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C0" w:rsidRDefault="001533C0" w:rsidP="001533C0">
      <w:pPr>
        <w:spacing w:before="71"/>
        <w:ind w:right="31"/>
        <w:jc w:val="center"/>
        <w:rPr>
          <w:rFonts w:ascii="Times New Roman" w:hAnsi="Times New Roman" w:cs="Times New Roman"/>
          <w:spacing w:val="-47"/>
          <w:sz w:val="28"/>
          <w:szCs w:val="28"/>
        </w:rPr>
      </w:pPr>
      <w:bookmarkStart w:id="0" w:name="_GoBack"/>
      <w:bookmarkEnd w:id="0"/>
      <w:r>
        <w:rPr>
          <w:rFonts w:ascii="Times New Roman" w:hAnsi="Times New Roman" w:cs="Times New Roman"/>
          <w:sz w:val="28"/>
          <w:szCs w:val="28"/>
        </w:rPr>
        <w:t>Муниципальное бюджетное общеобразовательное учреждение</w:t>
      </w:r>
    </w:p>
    <w:p w:rsidR="001533C0" w:rsidRPr="00DE5058" w:rsidRDefault="001533C0" w:rsidP="001533C0">
      <w:pPr>
        <w:spacing w:before="71"/>
        <w:ind w:left="1342" w:right="1059"/>
        <w:jc w:val="center"/>
        <w:rPr>
          <w:rFonts w:ascii="Times New Roman" w:hAnsi="Times New Roman" w:cs="Times New Roman"/>
          <w:sz w:val="28"/>
          <w:szCs w:val="28"/>
        </w:rPr>
      </w:pPr>
      <w:r w:rsidRPr="00DE5058">
        <w:rPr>
          <w:rFonts w:ascii="Times New Roman" w:hAnsi="Times New Roman" w:cs="Times New Roman"/>
          <w:sz w:val="28"/>
          <w:szCs w:val="28"/>
        </w:rPr>
        <w:t>«Георгиевская средняя</w:t>
      </w:r>
      <w:r>
        <w:rPr>
          <w:rFonts w:ascii="Times New Roman" w:hAnsi="Times New Roman" w:cs="Times New Roman"/>
          <w:sz w:val="28"/>
          <w:szCs w:val="28"/>
        </w:rPr>
        <w:t xml:space="preserve"> </w:t>
      </w:r>
      <w:r w:rsidRPr="00DE5058">
        <w:rPr>
          <w:rFonts w:ascii="Times New Roman" w:hAnsi="Times New Roman" w:cs="Times New Roman"/>
          <w:sz w:val="28"/>
          <w:szCs w:val="28"/>
        </w:rPr>
        <w:t>общеобразовательная школа»</w:t>
      </w:r>
    </w:p>
    <w:p w:rsidR="001533C0" w:rsidRDefault="001533C0" w:rsidP="001533C0">
      <w:pPr>
        <w:rPr>
          <w:rFonts w:ascii="Times New Roman" w:hAnsi="Times New Roman" w:cs="Times New Roman"/>
          <w:sz w:val="28"/>
          <w:szCs w:val="28"/>
        </w:rPr>
      </w:pPr>
    </w:p>
    <w:p w:rsidR="001533C0" w:rsidRPr="00DE5058" w:rsidRDefault="001533C0" w:rsidP="001533C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33C0" w:rsidRPr="00DE5058" w:rsidTr="00A82C6C">
        <w:tc>
          <w:tcPr>
            <w:tcW w:w="4785" w:type="dxa"/>
          </w:tcPr>
          <w:p w:rsidR="001533C0" w:rsidRPr="00DE5058" w:rsidRDefault="001533C0" w:rsidP="00A82C6C">
            <w:pPr>
              <w:spacing w:before="71"/>
              <w:rPr>
                <w:rFonts w:ascii="Times New Roman" w:hAnsi="Times New Roman" w:cs="Times New Roman"/>
                <w:sz w:val="28"/>
                <w:szCs w:val="28"/>
              </w:rPr>
            </w:pPr>
            <w:r w:rsidRPr="00DE5058">
              <w:rPr>
                <w:rFonts w:ascii="Times New Roman" w:hAnsi="Times New Roman" w:cs="Times New Roman"/>
                <w:sz w:val="28"/>
                <w:szCs w:val="28"/>
              </w:rPr>
              <w:t>РАССМОТРЕНО</w:t>
            </w:r>
          </w:p>
          <w:p w:rsidR="001533C0" w:rsidRPr="00DE5058" w:rsidRDefault="001533C0" w:rsidP="00A82C6C">
            <w:pPr>
              <w:spacing w:before="1"/>
              <w:jc w:val="both"/>
              <w:rPr>
                <w:rFonts w:ascii="Times New Roman" w:hAnsi="Times New Roman" w:cs="Times New Roman"/>
                <w:sz w:val="28"/>
                <w:szCs w:val="28"/>
              </w:rPr>
            </w:pPr>
            <w:r w:rsidRPr="00DE5058">
              <w:rPr>
                <w:rFonts w:ascii="Times New Roman" w:hAnsi="Times New Roman" w:cs="Times New Roman"/>
                <w:sz w:val="28"/>
                <w:szCs w:val="28"/>
              </w:rPr>
              <w:t>На педагогическом совете</w:t>
            </w:r>
          </w:p>
          <w:p w:rsidR="001533C0" w:rsidRPr="00136CEC" w:rsidRDefault="001533C0" w:rsidP="00A82C6C">
            <w:pPr>
              <w:tabs>
                <w:tab w:val="left" w:pos="1606"/>
                <w:tab w:val="left" w:pos="2012"/>
                <w:tab w:val="left" w:pos="3309"/>
                <w:tab w:val="left" w:pos="4153"/>
              </w:tabs>
              <w:jc w:val="both"/>
              <w:rPr>
                <w:rFonts w:ascii="Times New Roman" w:hAnsi="Times New Roman" w:cs="Times New Roman"/>
                <w:sz w:val="28"/>
                <w:szCs w:val="28"/>
              </w:rPr>
            </w:pPr>
            <w:r w:rsidRPr="00DE5058">
              <w:rPr>
                <w:rFonts w:ascii="Times New Roman" w:hAnsi="Times New Roman" w:cs="Times New Roman"/>
                <w:sz w:val="28"/>
                <w:szCs w:val="28"/>
              </w:rPr>
              <w:t>Протокол</w:t>
            </w:r>
            <w:r w:rsidRPr="00DE5058">
              <w:rPr>
                <w:rFonts w:ascii="Times New Roman" w:hAnsi="Times New Roman" w:cs="Times New Roman"/>
                <w:spacing w:val="-2"/>
                <w:sz w:val="28"/>
                <w:szCs w:val="28"/>
              </w:rPr>
              <w:t xml:space="preserve"> </w:t>
            </w:r>
            <w:r w:rsidRPr="00DE5058">
              <w:rPr>
                <w:rFonts w:ascii="Times New Roman" w:hAnsi="Times New Roman" w:cs="Times New Roman"/>
                <w:sz w:val="28"/>
                <w:szCs w:val="28"/>
              </w:rPr>
              <w:t>№</w:t>
            </w:r>
            <w:r>
              <w:rPr>
                <w:rFonts w:ascii="Times New Roman" w:hAnsi="Times New Roman" w:cs="Times New Roman"/>
                <w:sz w:val="28"/>
                <w:szCs w:val="28"/>
                <w:u w:val="single"/>
              </w:rPr>
              <w:t>___</w:t>
            </w:r>
          </w:p>
          <w:p w:rsidR="001533C0" w:rsidRPr="00DE5058" w:rsidRDefault="001533C0" w:rsidP="00A82C6C">
            <w:pPr>
              <w:tabs>
                <w:tab w:val="left" w:pos="1606"/>
                <w:tab w:val="left" w:pos="2012"/>
                <w:tab w:val="left" w:pos="3309"/>
                <w:tab w:val="left" w:pos="4153"/>
              </w:tabs>
              <w:jc w:val="both"/>
              <w:rPr>
                <w:rFonts w:ascii="Times New Roman" w:hAnsi="Times New Roman" w:cs="Times New Roman"/>
                <w:sz w:val="28"/>
                <w:szCs w:val="28"/>
              </w:rPr>
            </w:pPr>
            <w:r w:rsidRPr="00DE5058">
              <w:rPr>
                <w:rFonts w:ascii="Times New Roman" w:hAnsi="Times New Roman" w:cs="Times New Roman"/>
                <w:sz w:val="28"/>
                <w:szCs w:val="28"/>
              </w:rPr>
              <w:t>от «___»_________2022г</w:t>
            </w:r>
          </w:p>
          <w:p w:rsidR="001533C0" w:rsidRPr="00DE5058" w:rsidRDefault="001533C0" w:rsidP="00A82C6C">
            <w:pPr>
              <w:jc w:val="center"/>
              <w:rPr>
                <w:rFonts w:ascii="Times New Roman" w:hAnsi="Times New Roman" w:cs="Times New Roman"/>
                <w:sz w:val="28"/>
                <w:szCs w:val="28"/>
              </w:rPr>
            </w:pPr>
          </w:p>
        </w:tc>
        <w:tc>
          <w:tcPr>
            <w:tcW w:w="4786" w:type="dxa"/>
          </w:tcPr>
          <w:p w:rsidR="001533C0" w:rsidRPr="00DE5058" w:rsidRDefault="001533C0" w:rsidP="00A82C6C">
            <w:pPr>
              <w:spacing w:before="72"/>
              <w:ind w:right="140"/>
              <w:jc w:val="right"/>
              <w:rPr>
                <w:rFonts w:ascii="Times New Roman" w:hAnsi="Times New Roman" w:cs="Times New Roman"/>
                <w:sz w:val="28"/>
                <w:szCs w:val="28"/>
              </w:rPr>
            </w:pPr>
            <w:r w:rsidRPr="00DE5058">
              <w:rPr>
                <w:rFonts w:ascii="Times New Roman" w:hAnsi="Times New Roman" w:cs="Times New Roman"/>
                <w:sz w:val="28"/>
                <w:szCs w:val="28"/>
              </w:rPr>
              <w:t>УТВЕРЖДАЮ</w:t>
            </w:r>
          </w:p>
          <w:p w:rsidR="001533C0" w:rsidRPr="00DE5058" w:rsidRDefault="001533C0" w:rsidP="00A82C6C">
            <w:pPr>
              <w:spacing w:before="1"/>
              <w:ind w:right="139"/>
              <w:jc w:val="right"/>
              <w:rPr>
                <w:rFonts w:ascii="Times New Roman" w:hAnsi="Times New Roman" w:cs="Times New Roman"/>
                <w:sz w:val="28"/>
                <w:szCs w:val="28"/>
              </w:rPr>
            </w:pPr>
            <w:r w:rsidRPr="00DE5058">
              <w:rPr>
                <w:rFonts w:ascii="Times New Roman" w:hAnsi="Times New Roman" w:cs="Times New Roman"/>
                <w:sz w:val="28"/>
                <w:szCs w:val="28"/>
              </w:rPr>
              <w:t>Директор</w:t>
            </w:r>
            <w:r w:rsidRPr="00DE5058">
              <w:rPr>
                <w:rFonts w:ascii="Times New Roman" w:hAnsi="Times New Roman" w:cs="Times New Roman"/>
                <w:spacing w:val="-7"/>
                <w:sz w:val="28"/>
                <w:szCs w:val="28"/>
              </w:rPr>
              <w:t xml:space="preserve"> </w:t>
            </w:r>
            <w:r w:rsidRPr="00DE5058">
              <w:rPr>
                <w:rFonts w:ascii="Times New Roman" w:hAnsi="Times New Roman" w:cs="Times New Roman"/>
                <w:sz w:val="28"/>
                <w:szCs w:val="28"/>
              </w:rPr>
              <w:t>школы</w:t>
            </w:r>
          </w:p>
          <w:p w:rsidR="001533C0" w:rsidRPr="00DE5058" w:rsidRDefault="001533C0" w:rsidP="00A82C6C">
            <w:pPr>
              <w:tabs>
                <w:tab w:val="left" w:pos="1699"/>
              </w:tabs>
              <w:ind w:right="139"/>
              <w:jc w:val="right"/>
              <w:rPr>
                <w:rFonts w:ascii="Times New Roman" w:hAnsi="Times New Roman" w:cs="Times New Roman"/>
                <w:sz w:val="28"/>
                <w:szCs w:val="28"/>
              </w:rPr>
            </w:pPr>
            <w:proofErr w:type="spellStart"/>
            <w:r w:rsidRPr="00DE5058">
              <w:rPr>
                <w:rFonts w:ascii="Times New Roman" w:hAnsi="Times New Roman" w:cs="Times New Roman"/>
                <w:sz w:val="28"/>
                <w:szCs w:val="28"/>
              </w:rPr>
              <w:t>И.В.Ракова</w:t>
            </w:r>
            <w:proofErr w:type="spellEnd"/>
          </w:p>
          <w:p w:rsidR="001533C0" w:rsidRPr="00DE5058" w:rsidRDefault="001533C0" w:rsidP="00A82C6C">
            <w:pPr>
              <w:tabs>
                <w:tab w:val="left" w:pos="1606"/>
                <w:tab w:val="left" w:pos="2012"/>
                <w:tab w:val="left" w:pos="3309"/>
                <w:tab w:val="left" w:pos="4153"/>
              </w:tabs>
              <w:jc w:val="right"/>
              <w:rPr>
                <w:rFonts w:ascii="Times New Roman" w:hAnsi="Times New Roman" w:cs="Times New Roman"/>
                <w:sz w:val="28"/>
                <w:szCs w:val="28"/>
              </w:rPr>
            </w:pPr>
            <w:r w:rsidRPr="00DE5058">
              <w:rPr>
                <w:rFonts w:ascii="Times New Roman" w:hAnsi="Times New Roman" w:cs="Times New Roman"/>
                <w:sz w:val="28"/>
                <w:szCs w:val="28"/>
              </w:rPr>
              <w:t>от «___»_________2022г</w:t>
            </w:r>
          </w:p>
          <w:p w:rsidR="001533C0" w:rsidRPr="00DE5058" w:rsidRDefault="001533C0" w:rsidP="00A82C6C">
            <w:pPr>
              <w:jc w:val="center"/>
              <w:rPr>
                <w:rFonts w:ascii="Times New Roman" w:hAnsi="Times New Roman" w:cs="Times New Roman"/>
                <w:sz w:val="28"/>
                <w:szCs w:val="28"/>
              </w:rPr>
            </w:pPr>
          </w:p>
        </w:tc>
      </w:tr>
    </w:tbl>
    <w:p w:rsidR="001533C0" w:rsidRPr="00DE5058" w:rsidRDefault="001533C0" w:rsidP="001533C0">
      <w:pPr>
        <w:jc w:val="center"/>
        <w:rPr>
          <w:rFonts w:ascii="Times New Roman" w:hAnsi="Times New Roman" w:cs="Times New Roman"/>
          <w:sz w:val="28"/>
          <w:szCs w:val="28"/>
        </w:rPr>
      </w:pPr>
    </w:p>
    <w:p w:rsidR="001533C0" w:rsidRPr="00DE5058" w:rsidRDefault="001533C0" w:rsidP="001533C0">
      <w:pPr>
        <w:jc w:val="center"/>
        <w:rPr>
          <w:rFonts w:ascii="Times New Roman" w:hAnsi="Times New Roman" w:cs="Times New Roman"/>
          <w:sz w:val="28"/>
          <w:szCs w:val="28"/>
        </w:rPr>
      </w:pPr>
    </w:p>
    <w:p w:rsidR="001533C0" w:rsidRPr="00DE5058" w:rsidRDefault="001533C0" w:rsidP="001533C0">
      <w:pPr>
        <w:spacing w:before="72" w:after="0"/>
        <w:ind w:left="1587" w:right="1588"/>
        <w:jc w:val="center"/>
        <w:rPr>
          <w:rFonts w:ascii="Times New Roman" w:hAnsi="Times New Roman" w:cs="Times New Roman"/>
          <w:spacing w:val="-47"/>
          <w:sz w:val="28"/>
          <w:szCs w:val="28"/>
        </w:rPr>
      </w:pPr>
      <w:r w:rsidRPr="00DE5058">
        <w:rPr>
          <w:rFonts w:ascii="Times New Roman" w:hAnsi="Times New Roman" w:cs="Times New Roman"/>
          <w:spacing w:val="-1"/>
          <w:sz w:val="28"/>
          <w:szCs w:val="28"/>
        </w:rPr>
        <w:t xml:space="preserve">ДОПОЛНИТЕЛЬНАЯ </w:t>
      </w:r>
      <w:r w:rsidRPr="00DE5058">
        <w:rPr>
          <w:rFonts w:ascii="Times New Roman" w:hAnsi="Times New Roman" w:cs="Times New Roman"/>
          <w:sz w:val="28"/>
          <w:szCs w:val="28"/>
        </w:rPr>
        <w:t>ОБЩЕОБРАЗОВАТЕЛЬНАЯ</w:t>
      </w:r>
      <w:r w:rsidRPr="00DE5058">
        <w:rPr>
          <w:rFonts w:ascii="Times New Roman" w:hAnsi="Times New Roman" w:cs="Times New Roman"/>
          <w:spacing w:val="-47"/>
          <w:sz w:val="28"/>
          <w:szCs w:val="28"/>
        </w:rPr>
        <w:t xml:space="preserve"> </w:t>
      </w:r>
    </w:p>
    <w:p w:rsidR="001533C0" w:rsidRPr="00DE5058" w:rsidRDefault="001533C0" w:rsidP="001533C0">
      <w:pPr>
        <w:spacing w:before="72" w:after="0"/>
        <w:ind w:left="1587" w:right="1588"/>
        <w:jc w:val="center"/>
        <w:rPr>
          <w:rFonts w:ascii="Times New Roman" w:hAnsi="Times New Roman" w:cs="Times New Roman"/>
          <w:sz w:val="28"/>
          <w:szCs w:val="28"/>
        </w:rPr>
      </w:pPr>
      <w:r w:rsidRPr="00DE5058">
        <w:rPr>
          <w:rFonts w:ascii="Times New Roman" w:hAnsi="Times New Roman" w:cs="Times New Roman"/>
          <w:sz w:val="28"/>
          <w:szCs w:val="28"/>
        </w:rPr>
        <w:t>ОБЩЕРАЗВИВАЮЩАЯ ПРОГРАММА</w:t>
      </w:r>
    </w:p>
    <w:p w:rsidR="001533C0" w:rsidRPr="00DE5058" w:rsidRDefault="001533C0" w:rsidP="001533C0">
      <w:pPr>
        <w:spacing w:before="1" w:after="0"/>
        <w:ind w:left="2631" w:right="2629" w:firstLine="1"/>
        <w:jc w:val="center"/>
        <w:rPr>
          <w:rFonts w:ascii="Times New Roman" w:hAnsi="Times New Roman" w:cs="Times New Roman"/>
          <w:spacing w:val="1"/>
          <w:sz w:val="28"/>
          <w:szCs w:val="28"/>
        </w:rPr>
      </w:pPr>
      <w:r>
        <w:rPr>
          <w:rFonts w:ascii="Times New Roman" w:hAnsi="Times New Roman" w:cs="Times New Roman"/>
          <w:sz w:val="28"/>
          <w:szCs w:val="28"/>
        </w:rPr>
        <w:t>«Юный футболист</w:t>
      </w:r>
      <w:r w:rsidRPr="00DE5058">
        <w:rPr>
          <w:rFonts w:ascii="Times New Roman" w:hAnsi="Times New Roman" w:cs="Times New Roman"/>
          <w:sz w:val="28"/>
          <w:szCs w:val="28"/>
        </w:rPr>
        <w:t>»</w:t>
      </w:r>
    </w:p>
    <w:p w:rsidR="001533C0" w:rsidRPr="00DE5058" w:rsidRDefault="001533C0" w:rsidP="001533C0">
      <w:pPr>
        <w:spacing w:before="1" w:after="0"/>
        <w:ind w:left="2631" w:right="2629" w:firstLine="1"/>
        <w:jc w:val="center"/>
        <w:rPr>
          <w:rFonts w:ascii="Times New Roman" w:hAnsi="Times New Roman" w:cs="Times New Roman"/>
          <w:spacing w:val="-47"/>
          <w:sz w:val="28"/>
          <w:szCs w:val="28"/>
        </w:rPr>
      </w:pPr>
      <w:r w:rsidRPr="00DE5058">
        <w:rPr>
          <w:rFonts w:ascii="Times New Roman" w:hAnsi="Times New Roman" w:cs="Times New Roman"/>
          <w:sz w:val="28"/>
          <w:szCs w:val="28"/>
        </w:rPr>
        <w:t>Направленность</w:t>
      </w:r>
      <w:r w:rsidRPr="00DE5058">
        <w:rPr>
          <w:rFonts w:ascii="Times New Roman" w:hAnsi="Times New Roman" w:cs="Times New Roman"/>
          <w:spacing w:val="-9"/>
          <w:sz w:val="28"/>
          <w:szCs w:val="28"/>
        </w:rPr>
        <w:t xml:space="preserve"> </w:t>
      </w:r>
      <w:r w:rsidRPr="00DE5058">
        <w:rPr>
          <w:rFonts w:ascii="Times New Roman" w:hAnsi="Times New Roman" w:cs="Times New Roman"/>
          <w:sz w:val="28"/>
          <w:szCs w:val="28"/>
        </w:rPr>
        <w:t>программы</w:t>
      </w:r>
      <w:r w:rsidR="007C7AC8">
        <w:rPr>
          <w:rFonts w:ascii="Times New Roman" w:hAnsi="Times New Roman" w:cs="Times New Roman"/>
          <w:sz w:val="28"/>
          <w:szCs w:val="28"/>
        </w:rPr>
        <w:t xml:space="preserve"> физкультурно-спортивное</w:t>
      </w:r>
    </w:p>
    <w:p w:rsidR="001533C0" w:rsidRPr="00DE5058" w:rsidRDefault="001533C0" w:rsidP="001533C0">
      <w:pPr>
        <w:spacing w:before="1" w:after="0"/>
        <w:ind w:left="2631" w:right="2629" w:firstLine="1"/>
        <w:jc w:val="center"/>
        <w:rPr>
          <w:rFonts w:ascii="Times New Roman" w:hAnsi="Times New Roman" w:cs="Times New Roman"/>
          <w:sz w:val="28"/>
          <w:szCs w:val="28"/>
        </w:rPr>
      </w:pPr>
      <w:r w:rsidRPr="00DE5058">
        <w:rPr>
          <w:rFonts w:ascii="Times New Roman" w:hAnsi="Times New Roman" w:cs="Times New Roman"/>
          <w:sz w:val="28"/>
          <w:szCs w:val="28"/>
        </w:rPr>
        <w:t>Уровень</w:t>
      </w:r>
      <w:r w:rsidRPr="00DE5058">
        <w:rPr>
          <w:rFonts w:ascii="Times New Roman" w:hAnsi="Times New Roman" w:cs="Times New Roman"/>
          <w:spacing w:val="-1"/>
          <w:sz w:val="28"/>
          <w:szCs w:val="28"/>
        </w:rPr>
        <w:t xml:space="preserve"> </w:t>
      </w:r>
      <w:r w:rsidRPr="00DE5058">
        <w:rPr>
          <w:rFonts w:ascii="Times New Roman" w:hAnsi="Times New Roman" w:cs="Times New Roman"/>
          <w:sz w:val="28"/>
          <w:szCs w:val="28"/>
        </w:rPr>
        <w:t>программы</w:t>
      </w:r>
      <w:r>
        <w:rPr>
          <w:rFonts w:ascii="Times New Roman" w:hAnsi="Times New Roman" w:cs="Times New Roman"/>
          <w:sz w:val="28"/>
          <w:szCs w:val="28"/>
        </w:rPr>
        <w:t xml:space="preserve"> базовый</w:t>
      </w:r>
    </w:p>
    <w:p w:rsidR="001533C0" w:rsidRPr="00DE5058" w:rsidRDefault="001533C0" w:rsidP="001533C0">
      <w:pPr>
        <w:spacing w:after="0"/>
        <w:ind w:left="2599" w:right="2591" w:firstLine="280"/>
        <w:jc w:val="center"/>
        <w:rPr>
          <w:rFonts w:ascii="Times New Roman" w:hAnsi="Times New Roman" w:cs="Times New Roman"/>
          <w:sz w:val="28"/>
          <w:szCs w:val="28"/>
        </w:rPr>
      </w:pPr>
      <w:r w:rsidRPr="00DE5058">
        <w:rPr>
          <w:rFonts w:ascii="Times New Roman" w:hAnsi="Times New Roman" w:cs="Times New Roman"/>
          <w:sz w:val="28"/>
          <w:szCs w:val="28"/>
        </w:rPr>
        <w:t>Возраст обучающихся</w:t>
      </w:r>
      <w:r>
        <w:rPr>
          <w:rFonts w:ascii="Times New Roman" w:hAnsi="Times New Roman" w:cs="Times New Roman"/>
          <w:sz w:val="28"/>
          <w:szCs w:val="28"/>
        </w:rPr>
        <w:t xml:space="preserve"> 7-11</w:t>
      </w:r>
    </w:p>
    <w:p w:rsidR="001533C0" w:rsidRPr="00DE5058" w:rsidRDefault="001533C0" w:rsidP="001533C0">
      <w:pPr>
        <w:spacing w:after="0"/>
        <w:ind w:left="2599" w:right="2591" w:firstLine="280"/>
        <w:jc w:val="center"/>
        <w:rPr>
          <w:rFonts w:ascii="Times New Roman" w:hAnsi="Times New Roman" w:cs="Times New Roman"/>
          <w:sz w:val="28"/>
          <w:szCs w:val="28"/>
        </w:rPr>
      </w:pPr>
      <w:r w:rsidRPr="00DE5058">
        <w:rPr>
          <w:rFonts w:ascii="Times New Roman" w:hAnsi="Times New Roman" w:cs="Times New Roman"/>
          <w:sz w:val="28"/>
          <w:szCs w:val="28"/>
        </w:rPr>
        <w:t>Срок</w:t>
      </w:r>
      <w:r w:rsidRPr="00DE5058">
        <w:rPr>
          <w:rFonts w:ascii="Times New Roman" w:hAnsi="Times New Roman" w:cs="Times New Roman"/>
          <w:spacing w:val="-5"/>
          <w:sz w:val="28"/>
          <w:szCs w:val="28"/>
        </w:rPr>
        <w:t xml:space="preserve"> </w:t>
      </w:r>
      <w:r w:rsidRPr="00DE5058">
        <w:rPr>
          <w:rFonts w:ascii="Times New Roman" w:hAnsi="Times New Roman" w:cs="Times New Roman"/>
          <w:sz w:val="28"/>
          <w:szCs w:val="28"/>
        </w:rPr>
        <w:t>реализации</w:t>
      </w:r>
      <w:r w:rsidRPr="00DE5058">
        <w:rPr>
          <w:rFonts w:ascii="Times New Roman" w:hAnsi="Times New Roman" w:cs="Times New Roman"/>
          <w:spacing w:val="-5"/>
          <w:sz w:val="28"/>
          <w:szCs w:val="28"/>
        </w:rPr>
        <w:t xml:space="preserve"> </w:t>
      </w:r>
      <w:proofErr w:type="spellStart"/>
      <w:r>
        <w:rPr>
          <w:rFonts w:ascii="Times New Roman" w:hAnsi="Times New Roman" w:cs="Times New Roman"/>
          <w:sz w:val="28"/>
          <w:szCs w:val="28"/>
        </w:rPr>
        <w:t>программмы</w:t>
      </w:r>
      <w:proofErr w:type="spellEnd"/>
      <w:r>
        <w:rPr>
          <w:rFonts w:ascii="Times New Roman" w:hAnsi="Times New Roman" w:cs="Times New Roman"/>
          <w:sz w:val="28"/>
          <w:szCs w:val="28"/>
        </w:rPr>
        <w:t xml:space="preserve"> 1 год</w:t>
      </w:r>
    </w:p>
    <w:p w:rsidR="001533C0" w:rsidRPr="00DE5058" w:rsidRDefault="001533C0" w:rsidP="001533C0">
      <w:pPr>
        <w:rPr>
          <w:rFonts w:ascii="Times New Roman" w:hAnsi="Times New Roman" w:cs="Times New Roman"/>
          <w:sz w:val="28"/>
          <w:szCs w:val="28"/>
        </w:rPr>
      </w:pPr>
    </w:p>
    <w:p w:rsidR="001533C0" w:rsidRDefault="001533C0" w:rsidP="001533C0">
      <w:pPr>
        <w:rPr>
          <w:rFonts w:ascii="Times New Roman" w:hAnsi="Times New Roman" w:cs="Times New Roman"/>
          <w:sz w:val="28"/>
          <w:szCs w:val="28"/>
        </w:rPr>
      </w:pPr>
    </w:p>
    <w:p w:rsidR="001533C0" w:rsidRPr="00DE5058" w:rsidRDefault="001533C0" w:rsidP="001533C0">
      <w:pPr>
        <w:rPr>
          <w:rFonts w:ascii="Times New Roman" w:hAnsi="Times New Roman" w:cs="Times New Roman"/>
          <w:sz w:val="28"/>
          <w:szCs w:val="28"/>
        </w:rPr>
      </w:pPr>
    </w:p>
    <w:p w:rsidR="001533C0" w:rsidRPr="00DE5058" w:rsidRDefault="001533C0" w:rsidP="001533C0">
      <w:pPr>
        <w:spacing w:after="0"/>
        <w:jc w:val="right"/>
        <w:rPr>
          <w:rFonts w:ascii="Times New Roman" w:hAnsi="Times New Roman" w:cs="Times New Roman"/>
          <w:sz w:val="28"/>
          <w:szCs w:val="28"/>
        </w:rPr>
      </w:pPr>
      <w:r w:rsidRPr="00DE5058">
        <w:rPr>
          <w:rFonts w:ascii="Times New Roman" w:hAnsi="Times New Roman" w:cs="Times New Roman"/>
          <w:sz w:val="28"/>
          <w:szCs w:val="28"/>
        </w:rPr>
        <w:t xml:space="preserve">Автор: </w:t>
      </w:r>
      <w:r>
        <w:rPr>
          <w:rFonts w:ascii="Times New Roman" w:hAnsi="Times New Roman" w:cs="Times New Roman"/>
          <w:sz w:val="28"/>
          <w:szCs w:val="28"/>
        </w:rPr>
        <w:t>Церех Денис Викторович</w:t>
      </w:r>
    </w:p>
    <w:p w:rsidR="001533C0" w:rsidRPr="00DE5058" w:rsidRDefault="001533C0" w:rsidP="001533C0">
      <w:pPr>
        <w:spacing w:after="0"/>
        <w:jc w:val="right"/>
        <w:rPr>
          <w:rFonts w:ascii="Times New Roman" w:hAnsi="Times New Roman" w:cs="Times New Roman"/>
          <w:sz w:val="28"/>
          <w:szCs w:val="28"/>
        </w:rPr>
      </w:pPr>
      <w:r>
        <w:rPr>
          <w:rFonts w:ascii="Times New Roman" w:hAnsi="Times New Roman" w:cs="Times New Roman"/>
          <w:sz w:val="28"/>
          <w:szCs w:val="28"/>
        </w:rPr>
        <w:t>п</w:t>
      </w:r>
      <w:r w:rsidRPr="00DE5058">
        <w:rPr>
          <w:rFonts w:ascii="Times New Roman" w:hAnsi="Times New Roman" w:cs="Times New Roman"/>
          <w:sz w:val="28"/>
          <w:szCs w:val="28"/>
        </w:rPr>
        <w:t>едагог дополнительного образования</w:t>
      </w:r>
    </w:p>
    <w:p w:rsidR="001533C0" w:rsidRPr="00DE5058" w:rsidRDefault="001533C0" w:rsidP="001533C0">
      <w:pPr>
        <w:spacing w:after="0"/>
        <w:jc w:val="right"/>
        <w:rPr>
          <w:rFonts w:ascii="Times New Roman" w:hAnsi="Times New Roman" w:cs="Times New Roman"/>
          <w:sz w:val="28"/>
          <w:szCs w:val="28"/>
        </w:rPr>
      </w:pPr>
      <w:r w:rsidRPr="00DE5058">
        <w:rPr>
          <w:rFonts w:ascii="Times New Roman" w:hAnsi="Times New Roman" w:cs="Times New Roman"/>
          <w:sz w:val="28"/>
          <w:szCs w:val="28"/>
        </w:rPr>
        <w:t>ФИО</w:t>
      </w:r>
    </w:p>
    <w:p w:rsidR="001533C0" w:rsidRPr="00DE5058" w:rsidRDefault="001533C0" w:rsidP="001533C0">
      <w:pPr>
        <w:spacing w:after="0"/>
        <w:jc w:val="right"/>
        <w:rPr>
          <w:rFonts w:ascii="Times New Roman" w:hAnsi="Times New Roman" w:cs="Times New Roman"/>
          <w:sz w:val="28"/>
          <w:szCs w:val="28"/>
        </w:rPr>
      </w:pPr>
    </w:p>
    <w:p w:rsidR="001533C0" w:rsidRPr="00DE5058" w:rsidRDefault="001533C0" w:rsidP="001533C0">
      <w:pPr>
        <w:spacing w:after="0"/>
        <w:rPr>
          <w:rFonts w:ascii="Times New Roman" w:hAnsi="Times New Roman" w:cs="Times New Roman"/>
          <w:sz w:val="28"/>
          <w:szCs w:val="28"/>
        </w:rPr>
      </w:pPr>
    </w:p>
    <w:p w:rsidR="001533C0" w:rsidRPr="00DE5058" w:rsidRDefault="001533C0" w:rsidP="001533C0">
      <w:pPr>
        <w:spacing w:after="0"/>
        <w:jc w:val="right"/>
        <w:rPr>
          <w:rFonts w:ascii="Times New Roman" w:hAnsi="Times New Roman" w:cs="Times New Roman"/>
          <w:sz w:val="28"/>
          <w:szCs w:val="28"/>
        </w:rPr>
      </w:pPr>
    </w:p>
    <w:p w:rsidR="001533C0" w:rsidRDefault="001533C0" w:rsidP="001533C0">
      <w:pPr>
        <w:spacing w:after="0"/>
        <w:jc w:val="right"/>
        <w:rPr>
          <w:rFonts w:ascii="Times New Roman" w:hAnsi="Times New Roman" w:cs="Times New Roman"/>
          <w:sz w:val="28"/>
          <w:szCs w:val="28"/>
        </w:rPr>
      </w:pPr>
    </w:p>
    <w:p w:rsidR="005F3B9B" w:rsidRDefault="005F3B9B" w:rsidP="001533C0">
      <w:pPr>
        <w:spacing w:after="0"/>
        <w:jc w:val="right"/>
        <w:rPr>
          <w:rFonts w:ascii="Times New Roman" w:hAnsi="Times New Roman" w:cs="Times New Roman"/>
          <w:sz w:val="28"/>
          <w:szCs w:val="28"/>
        </w:rPr>
      </w:pPr>
    </w:p>
    <w:p w:rsidR="005F3B9B" w:rsidRDefault="005F3B9B" w:rsidP="001533C0">
      <w:pPr>
        <w:spacing w:after="0"/>
        <w:jc w:val="right"/>
        <w:rPr>
          <w:rFonts w:ascii="Times New Roman" w:hAnsi="Times New Roman" w:cs="Times New Roman"/>
          <w:sz w:val="28"/>
          <w:szCs w:val="28"/>
        </w:rPr>
      </w:pPr>
    </w:p>
    <w:p w:rsidR="005F3B9B" w:rsidRPr="00DE5058" w:rsidRDefault="005F3B9B" w:rsidP="001533C0">
      <w:pPr>
        <w:spacing w:after="0"/>
        <w:jc w:val="right"/>
        <w:rPr>
          <w:rFonts w:ascii="Times New Roman" w:hAnsi="Times New Roman" w:cs="Times New Roman"/>
          <w:sz w:val="28"/>
          <w:szCs w:val="28"/>
        </w:rPr>
      </w:pPr>
    </w:p>
    <w:p w:rsidR="001533C0" w:rsidRPr="00DE5058" w:rsidRDefault="001533C0" w:rsidP="001533C0">
      <w:pPr>
        <w:spacing w:after="0"/>
        <w:jc w:val="right"/>
        <w:rPr>
          <w:rFonts w:ascii="Times New Roman" w:hAnsi="Times New Roman" w:cs="Times New Roman"/>
          <w:sz w:val="28"/>
          <w:szCs w:val="28"/>
        </w:rPr>
      </w:pPr>
    </w:p>
    <w:p w:rsidR="001533C0" w:rsidRPr="00DE5058" w:rsidRDefault="001533C0" w:rsidP="001533C0">
      <w:pPr>
        <w:spacing w:after="0"/>
        <w:jc w:val="center"/>
        <w:rPr>
          <w:rFonts w:ascii="Times New Roman" w:hAnsi="Times New Roman" w:cs="Times New Roman"/>
          <w:sz w:val="28"/>
          <w:szCs w:val="28"/>
        </w:rPr>
      </w:pPr>
      <w:r w:rsidRPr="00DE5058">
        <w:rPr>
          <w:rFonts w:ascii="Times New Roman" w:hAnsi="Times New Roman" w:cs="Times New Roman"/>
          <w:sz w:val="28"/>
          <w:szCs w:val="28"/>
        </w:rPr>
        <w:t>Георгиевка</w:t>
      </w:r>
    </w:p>
    <w:p w:rsidR="001533C0" w:rsidRDefault="001533C0" w:rsidP="005F3B9B">
      <w:pPr>
        <w:spacing w:after="0"/>
        <w:jc w:val="center"/>
        <w:rPr>
          <w:rFonts w:ascii="Times New Roman" w:hAnsi="Times New Roman" w:cs="Times New Roman"/>
          <w:sz w:val="28"/>
          <w:szCs w:val="28"/>
        </w:rPr>
      </w:pPr>
      <w:r w:rsidRPr="00DE5058">
        <w:rPr>
          <w:rFonts w:ascii="Times New Roman" w:hAnsi="Times New Roman" w:cs="Times New Roman"/>
          <w:sz w:val="28"/>
          <w:szCs w:val="28"/>
        </w:rPr>
        <w:t>2022</w:t>
      </w:r>
    </w:p>
    <w:p w:rsidR="001533C0" w:rsidRDefault="001533C0" w:rsidP="001533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533C0" w:rsidRPr="001533C0" w:rsidRDefault="001533C0" w:rsidP="001533C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ПОЯСНИТЕЛЬНАЯ ЗАПИСКА.</w:t>
      </w:r>
    </w:p>
    <w:p w:rsidR="001533C0" w:rsidRPr="001533C0" w:rsidRDefault="001533C0" w:rsidP="001533C0">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Данная дополнительная общеобразовательная программа разработана на основании следующих документов:</w:t>
      </w:r>
    </w:p>
    <w:p w:rsidR="001533C0" w:rsidRPr="001533C0" w:rsidRDefault="001533C0" w:rsidP="001533C0">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Федеральный закон Российской Федерации от «29» декабря 2012 г. № 273-ФЗ "Об образовании в Российской Федерации"</w:t>
      </w:r>
    </w:p>
    <w:p w:rsidR="001533C0" w:rsidRPr="001533C0" w:rsidRDefault="001533C0" w:rsidP="001533C0">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Концепция развития дополнительного образования детей. Утверждена распоряжением Правительства Российской Федерации от «4» сентября 2014 г. № 1726-р.</w:t>
      </w:r>
    </w:p>
    <w:p w:rsidR="001533C0" w:rsidRPr="001533C0" w:rsidRDefault="001533C0" w:rsidP="001533C0">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1533C0" w:rsidRPr="001533C0" w:rsidRDefault="001533C0" w:rsidP="001533C0">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«Примерные требования к содержанию и оформлению образовательных программ дополнительного образования детей (письмо Министерства образования РФ от «11» декабря 2006 № 06-1844). •</w:t>
      </w:r>
    </w:p>
    <w:p w:rsidR="001533C0" w:rsidRPr="001533C0" w:rsidRDefault="001533C0" w:rsidP="001533C0">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w:t>
      </w:r>
      <w:r w:rsidRPr="001533C0">
        <w:rPr>
          <w:rFonts w:ascii="Times New Roman" w:eastAsia="Times New Roman" w:hAnsi="Times New Roman" w:cs="Times New Roman"/>
          <w:b/>
          <w:bCs/>
          <w:color w:val="000000"/>
          <w:sz w:val="28"/>
          <w:szCs w:val="28"/>
          <w:lang w:eastAsia="ru-RU"/>
        </w:rPr>
        <w:t>Целью</w:t>
      </w:r>
      <w:r w:rsidRPr="001533C0">
        <w:rPr>
          <w:rFonts w:ascii="Times New Roman" w:eastAsia="Times New Roman" w:hAnsi="Times New Roman" w:cs="Times New Roman"/>
          <w:color w:val="000000"/>
          <w:sz w:val="28"/>
          <w:szCs w:val="28"/>
          <w:lang w:eastAsia="ru-RU"/>
        </w:rPr>
        <w:t>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Программа «Футбол»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Футбол – спортивная командная игра, которая является наиболее комплексным и универсальным средством развития ребенка.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Специально подобранные игровые упражнения, выполняемые индивидуально, в группах, командах, задания с мячом создают неограниченные возможности для развития, прежде всего координационных (ориентирование в пространстве, быстрота реакций,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(силовых, выносливости, скоростных) способностей, а также всевозможных сочетаний этих групп способностей. Одновременно материал по спортивным играм оказывает многостороннее влияние на развитие </w:t>
      </w:r>
      <w:r w:rsidRPr="001533C0">
        <w:rPr>
          <w:rFonts w:ascii="Times New Roman" w:eastAsia="Times New Roman" w:hAnsi="Times New Roman" w:cs="Times New Roman"/>
          <w:color w:val="000000"/>
          <w:sz w:val="28"/>
          <w:szCs w:val="28"/>
          <w:lang w:eastAsia="ru-RU"/>
        </w:rPr>
        <w:lastRenderedPageBreak/>
        <w:t>психических процессов воспитанников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партнеров и соперников.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Материал игр является прекрасным средством и методом формирования потребностей, интересов и эмоций воспитанников.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Игра всегда привлекает детей, повышает их интерес к занятию. Игры формируют у детей важные навыки совместной работы, общения. В игровой деятельности воспитывается ответственность воспитанников, развиваются их способности заботиться о товарищах, сочувствовать и сопереживать, понимать радости и горести, поражения и победы.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Систематическая тренировка и участие в соревнованиях благотворно сказываются на физическом развитии футболиста, повышают его работоспособность, улучшают работу зрительного аппарата, повышают подвижность нервной системы и развивают волевые качества.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Футбол обладает рядом особенностей, делающих эту игру интересной и заманчивой. Во-первых, здесь каждый игрок значительно чаще работает с мячом и участвует в общих игровых действиях; во-вторых, в этой игре забивается довольно много голов, в-третьих, каждый участник должен действовать с полной отдачей сил, успевая обороняться и атаковать. Мяч практически все время находится в игре, что не вызывает вынужденных и утомительных остановок.</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Направленность программы</w:t>
      </w:r>
      <w:r w:rsidRPr="001533C0">
        <w:rPr>
          <w:rFonts w:ascii="Times New Roman" w:eastAsia="Times New Roman" w:hAnsi="Times New Roman" w:cs="Times New Roman"/>
          <w:color w:val="000000"/>
          <w:sz w:val="28"/>
          <w:szCs w:val="28"/>
          <w:lang w:eastAsia="ru-RU"/>
        </w:rPr>
        <w:t> – физкультурно-оздоровительная.</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Актуальность программы</w:t>
      </w:r>
      <w:r w:rsidRPr="001533C0">
        <w:rPr>
          <w:rFonts w:ascii="Times New Roman" w:eastAsia="Times New Roman" w:hAnsi="Times New Roman" w:cs="Times New Roman"/>
          <w:color w:val="000000"/>
          <w:sz w:val="28"/>
          <w:szCs w:val="28"/>
          <w:lang w:eastAsia="ru-RU"/>
        </w:rPr>
        <w:t> состоит в том, что футбол – популярный вид спорта. А через заинтересованность учащихся в футболе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Общей целью программы </w:t>
      </w:r>
      <w:r w:rsidRPr="001533C0">
        <w:rPr>
          <w:rFonts w:ascii="Times New Roman" w:eastAsia="Times New Roman" w:hAnsi="Times New Roman" w:cs="Times New Roman"/>
          <w:color w:val="000000"/>
          <w:sz w:val="28"/>
          <w:szCs w:val="28"/>
          <w:lang w:eastAsia="ru-RU"/>
        </w:rPr>
        <w:t>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1533C0" w:rsidRPr="001533C0" w:rsidRDefault="001533C0" w:rsidP="001533C0">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Задачи программы.</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Образовательные:</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освоение знаний о футболе, его истории и о современном развитии, роли в формировании здорового образа жизни;</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обучение навыкам и умениям в данной деятельности, самостоятельной организации занятий физическими упражнениями;</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овладение техникой передвижений, остановок, поворотов и стоек;</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освоение ударов по мячу и остановок мяча;</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lastRenderedPageBreak/>
        <w:t>-овладение игрой и комплексное развитие психомоторных способностей;</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освоение техники ведения мяча;</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освоение техники ударов по воротам;</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закрепление техники владения мячом и развитие координационных способностей;</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освоение тактики игры.</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Развивающие: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укрепление здоровья, развитие основных физических качеств и повышение функциональных способностей;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развитие выносливости;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развитие скоростных и скоростно-силовых способностей.</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Воспитательные: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воспитание положительных качеств личности, соблюдение норм коллективного взаимодействия и сотрудничества в соревновательной деятельности;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воспитание чувства товарищества, чувства личной ответственности;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воспитание нравственных качеств по отношению к окружающим;</w:t>
      </w:r>
    </w:p>
    <w:p w:rsidR="001533C0" w:rsidRDefault="001533C0" w:rsidP="001533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33C0">
        <w:rPr>
          <w:rFonts w:ascii="Times New Roman" w:eastAsia="Times New Roman" w:hAnsi="Times New Roman" w:cs="Times New Roman"/>
          <w:color w:val="000000"/>
          <w:sz w:val="28"/>
          <w:szCs w:val="28"/>
          <w:lang w:eastAsia="ru-RU"/>
        </w:rPr>
        <w:t>        - приобщить воспитанников к здоровому образу жизни и гармонии тела.</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b/>
          <w:sz w:val="28"/>
          <w:szCs w:val="28"/>
        </w:rPr>
        <w:t xml:space="preserve">Планируемые личностные, </w:t>
      </w:r>
      <w:proofErr w:type="spellStart"/>
      <w:r w:rsidRPr="00C204A6">
        <w:rPr>
          <w:b/>
          <w:sz w:val="28"/>
          <w:szCs w:val="28"/>
        </w:rPr>
        <w:t>метапредметные</w:t>
      </w:r>
      <w:proofErr w:type="spellEnd"/>
      <w:r w:rsidRPr="00C204A6">
        <w:rPr>
          <w:b/>
          <w:sz w:val="28"/>
          <w:szCs w:val="28"/>
        </w:rPr>
        <w:t>, предметные результаты освоения конкретного учебного предмета</w:t>
      </w:r>
      <w:r w:rsidRPr="00C204A6">
        <w:rPr>
          <w:sz w:val="28"/>
          <w:szCs w:val="28"/>
        </w:rPr>
        <w:t xml:space="preserve">. </w:t>
      </w:r>
    </w:p>
    <w:p w:rsidR="00A82C6C" w:rsidRPr="00C204A6" w:rsidRDefault="00A82C6C" w:rsidP="00A82C6C">
      <w:pPr>
        <w:pStyle w:val="a4"/>
        <w:spacing w:before="0" w:beforeAutospacing="0" w:after="0" w:afterAutospacing="0" w:line="276" w:lineRule="auto"/>
        <w:ind w:firstLine="426"/>
        <w:jc w:val="both"/>
        <w:rPr>
          <w:b/>
          <w:sz w:val="28"/>
          <w:szCs w:val="28"/>
        </w:rPr>
      </w:pPr>
      <w:r w:rsidRPr="00C204A6">
        <w:rPr>
          <w:b/>
          <w:sz w:val="28"/>
          <w:szCs w:val="28"/>
        </w:rPr>
        <w:t>Личностные результаты</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умение выражать свои эмоции;</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понимать эмоции других людей, сочувствовать, сопереживать;</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proofErr w:type="spellStart"/>
      <w:r w:rsidRPr="00C204A6">
        <w:rPr>
          <w:b/>
          <w:sz w:val="28"/>
          <w:szCs w:val="28"/>
        </w:rPr>
        <w:t>Метапредметными</w:t>
      </w:r>
      <w:proofErr w:type="spellEnd"/>
      <w:r w:rsidRPr="00C204A6">
        <w:rPr>
          <w:sz w:val="28"/>
          <w:szCs w:val="28"/>
        </w:rPr>
        <w:t xml:space="preserve"> результатами является формирование универсальных учебных действий (УУД). Регулятивные УУД:</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определять и формировать цель деятельности с помощью учителя;</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проговаривать последовательность действий во время занятия;</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учиться работать по определенному алгоритму Познавательные УУД: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умение делать выводы в результате совместной работы класса и учителя; Коммуникативные УУД: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умение оформлять свои мысли в устной форме</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слушать и понимать речь других;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договариваться с одноклассниками совместно с учителем о правилах поведения и общения и следовать им;</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учиться работать в паре, группе; выполнять различные роли</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b/>
          <w:sz w:val="28"/>
          <w:szCs w:val="28"/>
        </w:rPr>
        <w:t>Предметные результаты</w:t>
      </w:r>
      <w:r w:rsidRPr="00C204A6">
        <w:rPr>
          <w:sz w:val="28"/>
          <w:szCs w:val="28"/>
        </w:rPr>
        <w:t>:</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lastRenderedPageBreak/>
        <w:sym w:font="Symbol" w:char="F0B7"/>
      </w:r>
      <w:r w:rsidRPr="00C204A6">
        <w:rPr>
          <w:sz w:val="28"/>
          <w:szCs w:val="28"/>
        </w:rPr>
        <w:t xml:space="preserve"> знание основных направлений развития физической культуры в обществе, их целей, задач и форм организации;</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способность преодолевать трудности, выполнять учебные задания по технической и физической подготовке в полном объеме;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 </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Планируемые результаты изучения учебного предмета, курса Планируемый результат:</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выполнять требования по физической подготовке в соответствии с возрастом;</w:t>
      </w:r>
    </w:p>
    <w:p w:rsidR="00A82C6C" w:rsidRPr="00C204A6" w:rsidRDefault="00A82C6C" w:rsidP="00A82C6C">
      <w:pPr>
        <w:pStyle w:val="a4"/>
        <w:spacing w:before="0" w:beforeAutospacing="0" w:after="0" w:afterAutospacing="0" w:line="276" w:lineRule="auto"/>
        <w:ind w:firstLine="426"/>
        <w:jc w:val="both"/>
        <w:rPr>
          <w:sz w:val="28"/>
          <w:szCs w:val="28"/>
        </w:rPr>
      </w:pPr>
      <w:r w:rsidRPr="00C204A6">
        <w:rPr>
          <w:sz w:val="28"/>
          <w:szCs w:val="28"/>
        </w:rPr>
        <w:t xml:space="preserve"> </w:t>
      </w:r>
      <w:r w:rsidRPr="00C204A6">
        <w:rPr>
          <w:sz w:val="28"/>
          <w:szCs w:val="28"/>
        </w:rPr>
        <w:sym w:font="Symbol" w:char="F0B7"/>
      </w:r>
      <w:r w:rsidRPr="00C204A6">
        <w:rPr>
          <w:sz w:val="28"/>
          <w:szCs w:val="28"/>
        </w:rPr>
        <w:t xml:space="preserve"> контролировать и регулировать функциональное состояние организма при выполнении физических упражнений, </w:t>
      </w:r>
    </w:p>
    <w:p w:rsidR="00A82C6C" w:rsidRPr="001533C0" w:rsidRDefault="00A82C6C" w:rsidP="00A82C6C">
      <w:pPr>
        <w:pStyle w:val="a4"/>
        <w:spacing w:before="0" w:beforeAutospacing="0" w:after="0" w:afterAutospacing="0" w:line="276" w:lineRule="auto"/>
        <w:ind w:firstLine="426"/>
        <w:jc w:val="both"/>
        <w:rPr>
          <w:sz w:val="28"/>
          <w:szCs w:val="28"/>
        </w:rPr>
      </w:pPr>
      <w:r w:rsidRPr="00C204A6">
        <w:rPr>
          <w:sz w:val="28"/>
          <w:szCs w:val="28"/>
        </w:rPr>
        <w:sym w:font="Symbol" w:char="F0B7"/>
      </w:r>
      <w:r w:rsidRPr="00C204A6">
        <w:rPr>
          <w:sz w:val="28"/>
          <w:szCs w:val="28"/>
        </w:rPr>
        <w:t xml:space="preserve"> управлять своими эмоциями; </w:t>
      </w:r>
    </w:p>
    <w:p w:rsidR="001533C0" w:rsidRPr="001533C0" w:rsidRDefault="001533C0" w:rsidP="00A82C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xml:space="preserve">Программа рассчитана </w:t>
      </w:r>
      <w:r>
        <w:rPr>
          <w:rFonts w:ascii="Times New Roman" w:eastAsia="Times New Roman" w:hAnsi="Times New Roman" w:cs="Times New Roman"/>
          <w:b/>
          <w:bCs/>
          <w:color w:val="000000"/>
          <w:sz w:val="28"/>
          <w:szCs w:val="28"/>
          <w:lang w:eastAsia="ru-RU"/>
        </w:rPr>
        <w:t>на 1 год обучения для детей 6-11</w:t>
      </w:r>
      <w:r w:rsidRPr="001533C0">
        <w:rPr>
          <w:rFonts w:ascii="Times New Roman" w:eastAsia="Times New Roman" w:hAnsi="Times New Roman" w:cs="Times New Roman"/>
          <w:b/>
          <w:bCs/>
          <w:color w:val="000000"/>
          <w:sz w:val="28"/>
          <w:szCs w:val="28"/>
          <w:lang w:eastAsia="ru-RU"/>
        </w:rPr>
        <w:t xml:space="preserve"> лет.</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Форма занятий: </w:t>
      </w:r>
      <w:r w:rsidRPr="001533C0">
        <w:rPr>
          <w:rFonts w:ascii="Times New Roman" w:eastAsia="Times New Roman" w:hAnsi="Times New Roman" w:cs="Times New Roman"/>
          <w:color w:val="000000"/>
          <w:sz w:val="28"/>
          <w:szCs w:val="28"/>
          <w:lang w:eastAsia="ru-RU"/>
        </w:rPr>
        <w:t>групповая, подгрупповая и индивидуальная</w:t>
      </w:r>
      <w:r w:rsidRPr="001533C0">
        <w:rPr>
          <w:rFonts w:ascii="Times New Roman" w:eastAsia="Times New Roman" w:hAnsi="Times New Roman" w:cs="Times New Roman"/>
          <w:b/>
          <w:bCs/>
          <w:color w:val="000000"/>
          <w:sz w:val="28"/>
          <w:szCs w:val="28"/>
          <w:lang w:eastAsia="ru-RU"/>
        </w:rPr>
        <w:t>.</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Режим занятий: </w:t>
      </w:r>
      <w:r w:rsidR="00A82C6C">
        <w:rPr>
          <w:rFonts w:ascii="Times New Roman" w:eastAsia="Times New Roman" w:hAnsi="Times New Roman" w:cs="Times New Roman"/>
          <w:color w:val="000000"/>
          <w:sz w:val="28"/>
          <w:szCs w:val="28"/>
          <w:lang w:eastAsia="ru-RU"/>
        </w:rPr>
        <w:t>1 раз  в неделю по 2  академического часа</w:t>
      </w:r>
      <w:r w:rsidRPr="001533C0">
        <w:rPr>
          <w:rFonts w:ascii="Times New Roman" w:eastAsia="Times New Roman" w:hAnsi="Times New Roman" w:cs="Times New Roman"/>
          <w:color w:val="000000"/>
          <w:sz w:val="28"/>
          <w:szCs w:val="28"/>
          <w:lang w:eastAsia="ru-RU"/>
        </w:rPr>
        <w:t>.</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Методы обучения: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Словесные: беседа, рассказ, объяснение, указание, сравнение.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Наглядные: показ, исполнение педагогом, наблюдение.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Практические: тренировочные упражнения, выполнение упражнений с помощью партнера, педагога, команды.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Ожидаемые результаты: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освоение техническими приемами в процессе перехода к двухсторонней игре;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совершенствование техники владения мячом;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освоение тактики игры.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Формы подведения итогов:</w:t>
      </w:r>
    </w:p>
    <w:tbl>
      <w:tblPr>
        <w:tblpPr w:leftFromText="180" w:rightFromText="180" w:vertAnchor="text" w:horzAnchor="margin" w:tblpXSpec="center" w:tblpY="22"/>
        <w:tblW w:w="11823" w:type="dxa"/>
        <w:tblCellMar>
          <w:top w:w="15" w:type="dxa"/>
          <w:left w:w="15" w:type="dxa"/>
          <w:bottom w:w="15" w:type="dxa"/>
          <w:right w:w="15" w:type="dxa"/>
        </w:tblCellMar>
        <w:tblLook w:val="04A0" w:firstRow="1" w:lastRow="0" w:firstColumn="1" w:lastColumn="0" w:noHBand="0" w:noVBand="1"/>
      </w:tblPr>
      <w:tblGrid>
        <w:gridCol w:w="367"/>
        <w:gridCol w:w="57"/>
        <w:gridCol w:w="3224"/>
        <w:gridCol w:w="3215"/>
        <w:gridCol w:w="1170"/>
        <w:gridCol w:w="929"/>
        <w:gridCol w:w="837"/>
        <w:gridCol w:w="1005"/>
        <w:gridCol w:w="1005"/>
        <w:gridCol w:w="14"/>
      </w:tblGrid>
      <w:tr w:rsidR="001533C0" w:rsidRPr="001533C0" w:rsidTr="001533C0">
        <w:trPr>
          <w:trHeight w:val="26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 п/п</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Содержание материала</w:t>
            </w:r>
          </w:p>
        </w:tc>
        <w:tc>
          <w:tcPr>
            <w:tcW w:w="4946" w:type="dxa"/>
            <w:gridSpan w:val="6"/>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период</w:t>
            </w:r>
          </w:p>
        </w:tc>
      </w:tr>
      <w:tr w:rsidR="001533C0" w:rsidRPr="001533C0" w:rsidTr="001533C0">
        <w:trPr>
          <w:gridAfter w:val="1"/>
          <w:wAfter w:w="14" w:type="dxa"/>
          <w:trHeight w:val="600"/>
        </w:trPr>
        <w:tc>
          <w:tcPr>
            <w:tcW w:w="86" w:type="dxa"/>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Всего в год</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Осень</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Зима</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Весна</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Лето</w:t>
            </w:r>
          </w:p>
        </w:tc>
      </w:tr>
      <w:tr w:rsidR="001533C0" w:rsidRPr="001533C0" w:rsidTr="001533C0">
        <w:trPr>
          <w:trHeight w:val="36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before="120" w:after="120" w:line="240" w:lineRule="auto"/>
              <w:jc w:val="center"/>
              <w:outlineLvl w:val="3"/>
              <w:rPr>
                <w:rFonts w:ascii="Times New Roman" w:eastAsia="Times New Roman" w:hAnsi="Times New Roman" w:cs="Times New Roman"/>
                <w:b/>
                <w:bCs/>
                <w:color w:val="000000"/>
                <w:sz w:val="20"/>
                <w:szCs w:val="20"/>
                <w:lang w:eastAsia="ru-RU"/>
              </w:rPr>
            </w:pPr>
            <w:r w:rsidRPr="001533C0">
              <w:rPr>
                <w:rFonts w:ascii="Times New Roman" w:eastAsia="Times New Roman" w:hAnsi="Times New Roman" w:cs="Times New Roman"/>
                <w:b/>
                <w:bCs/>
                <w:color w:val="000000"/>
                <w:sz w:val="28"/>
                <w:szCs w:val="28"/>
                <w:lang w:eastAsia="ru-RU"/>
              </w:rPr>
              <w:t>Основы знаний по футболу</w:t>
            </w:r>
          </w:p>
        </w:tc>
        <w:tc>
          <w:tcPr>
            <w:tcW w:w="4946" w:type="dxa"/>
            <w:gridSpan w:val="6"/>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В процессе занятий</w:t>
            </w:r>
          </w:p>
        </w:tc>
      </w:tr>
      <w:tr w:rsidR="001533C0" w:rsidRPr="001533C0" w:rsidTr="001533C0">
        <w:trPr>
          <w:trHeight w:val="38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11723" w:type="dxa"/>
            <w:gridSpan w:val="8"/>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Практика</w:t>
            </w:r>
          </w:p>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w:t>
            </w:r>
          </w:p>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w:t>
            </w:r>
          </w:p>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w:t>
            </w:r>
          </w:p>
        </w:tc>
      </w:tr>
      <w:tr w:rsidR="001533C0" w:rsidRPr="001533C0" w:rsidTr="001533C0">
        <w:trPr>
          <w:trHeight w:val="72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lastRenderedPageBreak/>
              <w:t>1.</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Техника передвижений, остановок, поворотов и стоек</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20</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r>
      <w:tr w:rsidR="001533C0" w:rsidRPr="001533C0" w:rsidTr="001533C0">
        <w:trPr>
          <w:trHeight w:val="42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2</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Техника ударов по мячу и остановок мяча</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r>
      <w:tr w:rsidR="001533C0" w:rsidRPr="001533C0" w:rsidTr="001533C0">
        <w:trPr>
          <w:trHeight w:val="42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3</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Техника ведения мяча</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r>
      <w:tr w:rsidR="001533C0" w:rsidRPr="001533C0" w:rsidTr="001533C0">
        <w:trPr>
          <w:trHeight w:val="54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4</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Техника защитных действий</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10</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3</w:t>
            </w:r>
          </w:p>
        </w:tc>
      </w:tr>
      <w:tr w:rsidR="001533C0" w:rsidRPr="001533C0" w:rsidTr="001533C0">
        <w:trPr>
          <w:trHeight w:val="36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5</w:t>
            </w: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Тактика и техника игры</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10</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r>
      <w:tr w:rsidR="001533C0" w:rsidRPr="001533C0" w:rsidTr="001533C0">
        <w:trPr>
          <w:trHeight w:val="440"/>
        </w:trPr>
        <w:tc>
          <w:tcPr>
            <w:tcW w:w="1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677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ВСЕГО</w:t>
            </w:r>
          </w:p>
        </w:tc>
        <w:tc>
          <w:tcPr>
            <w:tcW w:w="11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68</w:t>
            </w:r>
          </w:p>
        </w:tc>
        <w:tc>
          <w:tcPr>
            <w:tcW w:w="92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83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A82C6C"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0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1533C0" w:rsidP="001533C0">
            <w:pPr>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22</w:t>
            </w:r>
          </w:p>
        </w:tc>
        <w:tc>
          <w:tcPr>
            <w:tcW w:w="100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1533C0" w:rsidRPr="001533C0" w:rsidRDefault="00A82C6C" w:rsidP="001533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p>
        </w:tc>
      </w:tr>
    </w:tbl>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соревнования;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дружеские встречи;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участие в спортивных мероприятиях города, района и школы.</w:t>
      </w:r>
    </w:p>
    <w:p w:rsidR="001533C0" w:rsidRPr="001533C0" w:rsidRDefault="001533C0" w:rsidP="001533C0">
      <w:pPr>
        <w:shd w:val="clear" w:color="auto" w:fill="FFFFFF"/>
        <w:spacing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2. УЧЕБНО-ТЕМАТИЧЕСКИЙ ПЛАН</w:t>
      </w:r>
    </w:p>
    <w:p w:rsidR="001533C0" w:rsidRPr="001533C0" w:rsidRDefault="001533C0" w:rsidP="001533C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3. СОДЕРЖАНИЕ ПРОГРАММЫ.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I раздел. Основы знаний по футболу.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Развитие футбола в России и за рубежом</w:t>
      </w:r>
      <w:r w:rsidRPr="001533C0">
        <w:rPr>
          <w:rFonts w:ascii="Times New Roman" w:eastAsia="Times New Roman" w:hAnsi="Times New Roman" w:cs="Times New Roman"/>
          <w:color w:val="000000"/>
          <w:sz w:val="28"/>
          <w:szCs w:val="28"/>
          <w:lang w:eastAsia="ru-RU"/>
        </w:rPr>
        <w:t>:</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тренеры, игроки.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Терминология элементов футбола:</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Понятие о спортивной  технике, стратегии, системе, тактике и стиле игры, понятие «зона», «персональная опека», «финты» и т.д.</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Строение и функции организма человека:</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Краткие сведения о строении и функциях организма человека. Ведущая роль центральной и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и достижения высоких спортивных результатов.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Профилактика травматизма при занятиях футболом</w:t>
      </w:r>
      <w:r w:rsidRPr="001533C0">
        <w:rPr>
          <w:rFonts w:ascii="Times New Roman" w:eastAsia="Times New Roman" w:hAnsi="Times New Roman" w:cs="Times New Roman"/>
          <w:color w:val="000000"/>
          <w:sz w:val="28"/>
          <w:szCs w:val="28"/>
          <w:lang w:eastAsia="ru-RU"/>
        </w:rPr>
        <w:t>:</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Врачебный контроль при занятиях футболом. Значение и содержание самоконтроля. Объективные данные самоконтроля: вес, спирометрия, кровяное давление. Субъективные данные: самочувствие, сон,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 спортсмена.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lastRenderedPageBreak/>
        <w:t>        Понятие о травмах. Особенности спортивного травматизма. Причины травмы и их профилактика применительно к занятиям футболом. Оказание первой помощи (до врача). Раны и их разновидности.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II раздел. Техника передвижений, остановок, поворотов и стоек.</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Стойка игрока.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Перемещения в стойке приставными шагами боком.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Перемещения в стойке приставными шагами спиной вперед.</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Ускорения, старты из различных положений.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Комбинации из освоенных элементов техники передвижений (перемещения, остановки, повороты, ускорения).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Бег «змейкой», «восьмеркой»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Бег с чередованием передвижения лицом  и спиной вперед.</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III раздел. Техника ударов по мячу и остановок мяча.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Удары по неподвижному  и катящему мячу внутренней стороной и средней частью подъема.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Удары по катящему мячу носком, серединой лба (по летящему мячу).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Удары по летящему мячу внутренней стороной стопы и средней частью подъема.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-Остановка катящего мяча внутренней стороной стопы и подошвой.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-Остановка мяча грудью.</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Удары по воротам указанными способами на точность (меткость) попадания мячом в цель.</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Передача мяча партнеру.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Ловля низколетящего мяча вратарем.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IV раздел. Техника ведения мяча.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Ведение мяча по прямой с изменением направления движения без сопротивления защитника ведущей и </w:t>
      </w:r>
      <w:proofErr w:type="spellStart"/>
      <w:r w:rsidRPr="001533C0">
        <w:rPr>
          <w:rFonts w:ascii="Times New Roman" w:eastAsia="Times New Roman" w:hAnsi="Times New Roman" w:cs="Times New Roman"/>
          <w:color w:val="000000"/>
          <w:sz w:val="28"/>
          <w:szCs w:val="28"/>
          <w:lang w:eastAsia="ru-RU"/>
        </w:rPr>
        <w:t>неведущей</w:t>
      </w:r>
      <w:proofErr w:type="spellEnd"/>
      <w:r w:rsidRPr="001533C0">
        <w:rPr>
          <w:rFonts w:ascii="Times New Roman" w:eastAsia="Times New Roman" w:hAnsi="Times New Roman" w:cs="Times New Roman"/>
          <w:color w:val="000000"/>
          <w:sz w:val="28"/>
          <w:szCs w:val="28"/>
          <w:lang w:eastAsia="ru-RU"/>
        </w:rPr>
        <w:t xml:space="preserve"> ногой.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Ведение мяча по прямой с изменением скорости ведения без сопротивления защитника ведущей и </w:t>
      </w:r>
      <w:proofErr w:type="spellStart"/>
      <w:r w:rsidRPr="001533C0">
        <w:rPr>
          <w:rFonts w:ascii="Times New Roman" w:eastAsia="Times New Roman" w:hAnsi="Times New Roman" w:cs="Times New Roman"/>
          <w:color w:val="000000"/>
          <w:sz w:val="28"/>
          <w:szCs w:val="28"/>
          <w:lang w:eastAsia="ru-RU"/>
        </w:rPr>
        <w:t>неведущей</w:t>
      </w:r>
      <w:proofErr w:type="spellEnd"/>
      <w:r w:rsidRPr="001533C0">
        <w:rPr>
          <w:rFonts w:ascii="Times New Roman" w:eastAsia="Times New Roman" w:hAnsi="Times New Roman" w:cs="Times New Roman"/>
          <w:color w:val="000000"/>
          <w:sz w:val="28"/>
          <w:szCs w:val="28"/>
          <w:lang w:eastAsia="ru-RU"/>
        </w:rPr>
        <w:t xml:space="preserve"> ногой.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Ведение мяча по прямой с изменением направления движения и скорости ведения с пассивным сопротивлением защитника.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Ведение мяча по прямой с изменением направления движений и скорости ведения с активным сопротивлением защитника.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Комбинации из основных элементов: ведение, удар (пас), прием мяча, остановка, удар по воротам.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V раздел. Техника защитных действий.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Зонная защита.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Персональная защита.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Смешанная защита.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Тактические действия: взаимодействие игроков в нападении и защите – индивидуальные, групповые и командные действия.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lastRenderedPageBreak/>
        <w:t>- Вырывание, отбивание, вбрасывание и выбивание мяча.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Игра вратаря – при ловле низких, </w:t>
      </w:r>
      <w:proofErr w:type="spellStart"/>
      <w:r w:rsidRPr="001533C0">
        <w:rPr>
          <w:rFonts w:ascii="Times New Roman" w:eastAsia="Times New Roman" w:hAnsi="Times New Roman" w:cs="Times New Roman"/>
          <w:color w:val="000000"/>
          <w:sz w:val="28"/>
          <w:szCs w:val="28"/>
          <w:lang w:eastAsia="ru-RU"/>
        </w:rPr>
        <w:t>полувысоких</w:t>
      </w:r>
      <w:proofErr w:type="spellEnd"/>
      <w:r w:rsidRPr="001533C0">
        <w:rPr>
          <w:rFonts w:ascii="Times New Roman" w:eastAsia="Times New Roman" w:hAnsi="Times New Roman" w:cs="Times New Roman"/>
          <w:color w:val="000000"/>
          <w:sz w:val="28"/>
          <w:szCs w:val="28"/>
          <w:lang w:eastAsia="ru-RU"/>
        </w:rPr>
        <w:t>, высоких мячей.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Перехват мяча.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VI раздел. Тактика и техника игры.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Расстановка игроков на поле.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Тактика свободного нападения.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Тактические действия линий обороны и атаки: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а) индивидуальная тактика игрока;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б) коллективные тактические действия;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в) выбор места игрока;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г) создание численного перевеса при атаке;</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д) отвлекающие действия игроков.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Позиционное нападение без изменения позиций игроков.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Позиционное нападение с изменением позиций игроков.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Нападение в игровых заданиях 3:1, 3:2, 3:3, 2:1 с атакой и без атаки ворот.</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Игра по упрощенным правилам на площадках разных размеров.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Игры и игровые задания 2:1, 3:1, 3:2, 3:3.</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Отличительные особенности в тактике от других спортивных игр (волейбол, баскетбол).</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VII раздел. Соревнования, правила соревнований.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Основные правила соревнований по футболу.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Судейство игр.</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Эстафеты с элементами футбола.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Техническая и тактическая подготовка.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i/>
          <w:iCs/>
          <w:color w:val="000000"/>
          <w:sz w:val="28"/>
          <w:szCs w:val="28"/>
          <w:lang w:eastAsia="ru-RU"/>
        </w:rPr>
        <w:t>Техническая подготовка.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Техника передвижения. </w:t>
      </w:r>
      <w:r w:rsidRPr="001533C0">
        <w:rPr>
          <w:rFonts w:ascii="Times New Roman" w:eastAsia="Times New Roman" w:hAnsi="Times New Roman" w:cs="Times New Roman"/>
          <w:color w:val="000000"/>
          <w:sz w:val="28"/>
          <w:szCs w:val="28"/>
          <w:lang w:eastAsia="ru-RU"/>
        </w:rPr>
        <w:t xml:space="preserve">Бег обычный, спиной вперед </w:t>
      </w:r>
      <w:proofErr w:type="spellStart"/>
      <w:r w:rsidRPr="001533C0">
        <w:rPr>
          <w:rFonts w:ascii="Times New Roman" w:eastAsia="Times New Roman" w:hAnsi="Times New Roman" w:cs="Times New Roman"/>
          <w:color w:val="000000"/>
          <w:sz w:val="28"/>
          <w:szCs w:val="28"/>
          <w:lang w:eastAsia="ru-RU"/>
        </w:rPr>
        <w:t>скрестным</w:t>
      </w:r>
      <w:proofErr w:type="spellEnd"/>
      <w:r w:rsidRPr="001533C0">
        <w:rPr>
          <w:rFonts w:ascii="Times New Roman" w:eastAsia="Times New Roman" w:hAnsi="Times New Roman" w:cs="Times New Roman"/>
          <w:color w:val="000000"/>
          <w:sz w:val="28"/>
          <w:szCs w:val="28"/>
          <w:lang w:eastAsia="ru-RU"/>
        </w:rPr>
        <w:t xml:space="preserve"> и приставным шагом. Бег по прямой, дугами, изменением направления и скорости.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Удары по мячу ногой. </w:t>
      </w:r>
      <w:r w:rsidRPr="001533C0">
        <w:rPr>
          <w:rFonts w:ascii="Times New Roman" w:eastAsia="Times New Roman" w:hAnsi="Times New Roman" w:cs="Times New Roman"/>
          <w:color w:val="000000"/>
          <w:sz w:val="28"/>
          <w:szCs w:val="28"/>
          <w:lang w:eastAsia="ru-RU"/>
        </w:rPr>
        <w:t>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ногу партнеру, на ход двигающемуся партнеру.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Удары по мячу головой.</w:t>
      </w:r>
      <w:r w:rsidRPr="001533C0">
        <w:rPr>
          <w:rFonts w:ascii="Times New Roman" w:eastAsia="Times New Roman" w:hAnsi="Times New Roman" w:cs="Times New Roman"/>
          <w:color w:val="000000"/>
          <w:sz w:val="28"/>
          <w:szCs w:val="28"/>
          <w:lang w:eastAsia="ru-RU"/>
        </w:rPr>
        <w:t> Удары серединой лба без прыжка, в прыжке, с места и с разбега, по летящему навстречу мячу. Удары на точность: в определенную цель на поле, в ворота партнеру.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Остановка мяча.</w:t>
      </w:r>
      <w:r w:rsidRPr="001533C0">
        <w:rPr>
          <w:rFonts w:ascii="Times New Roman" w:eastAsia="Times New Roman" w:hAnsi="Times New Roman" w:cs="Times New Roman"/>
          <w:color w:val="000000"/>
          <w:sz w:val="28"/>
          <w:szCs w:val="28"/>
          <w:lang w:eastAsia="ru-RU"/>
        </w:rPr>
        <w:t xml:space="preserve"> Остановка подошвой и внутренней стороной стопы катящего и опускающего мяча – на месте, в движении вперед и назад. </w:t>
      </w:r>
      <w:r w:rsidRPr="001533C0">
        <w:rPr>
          <w:rFonts w:ascii="Times New Roman" w:eastAsia="Times New Roman" w:hAnsi="Times New Roman" w:cs="Times New Roman"/>
          <w:color w:val="000000"/>
          <w:sz w:val="28"/>
          <w:szCs w:val="28"/>
          <w:lang w:eastAsia="ru-RU"/>
        </w:rPr>
        <w:lastRenderedPageBreak/>
        <w:t>Остановка внутренней стороной стопы, бедром и грудью летящего навстречу мяча. Остановки с переводом в стороны, подготавливая мяч для следующих действий и закрывая его туловищем от соперника.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Ведение мяча.</w:t>
      </w:r>
      <w:r w:rsidRPr="001533C0">
        <w:rPr>
          <w:rFonts w:ascii="Times New Roman" w:eastAsia="Times New Roman" w:hAnsi="Times New Roman" w:cs="Times New Roman"/>
          <w:color w:val="000000"/>
          <w:sz w:val="28"/>
          <w:szCs w:val="28"/>
          <w:lang w:eastAsia="ru-RU"/>
        </w:rPr>
        <w:t> Ведение внутренней и внешней частью подъема. Ведение правой и левой ногой по прямой и по кругу, а также меняя направление движения, изменяя скорость, выполняя ускорения и рывки, не теряя контроль над мячом.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Обманные движения (финты).</w:t>
      </w:r>
      <w:r w:rsidRPr="001533C0">
        <w:rPr>
          <w:rFonts w:ascii="Times New Roman" w:eastAsia="Times New Roman" w:hAnsi="Times New Roman" w:cs="Times New Roman"/>
          <w:color w:val="000000"/>
          <w:sz w:val="28"/>
          <w:szCs w:val="28"/>
          <w:lang w:eastAsia="ru-RU"/>
        </w:rPr>
        <w:t xml:space="preserve"> Обманные движения «уход» (при атаке противника спереди умение показать туловищем движение в одну сторону и уйти с мячом в другую). Обманное движение «ударом» по мячу ногой (имитируя удар, уход от соперника вправо и влево). Обманные движения, уход выпадом и перенос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w:t>
      </w:r>
      <w:proofErr w:type="spellStart"/>
      <w:r w:rsidRPr="001533C0">
        <w:rPr>
          <w:rFonts w:ascii="Times New Roman" w:eastAsia="Times New Roman" w:hAnsi="Times New Roman" w:cs="Times New Roman"/>
          <w:color w:val="000000"/>
          <w:sz w:val="28"/>
          <w:szCs w:val="28"/>
          <w:lang w:eastAsia="ru-RU"/>
        </w:rPr>
        <w:t>наступанием</w:t>
      </w:r>
      <w:proofErr w:type="spellEnd"/>
      <w:r w:rsidRPr="001533C0">
        <w:rPr>
          <w:rFonts w:ascii="Times New Roman" w:eastAsia="Times New Roman" w:hAnsi="Times New Roman" w:cs="Times New Roman"/>
          <w:color w:val="000000"/>
          <w:sz w:val="28"/>
          <w:szCs w:val="28"/>
          <w:lang w:eastAsia="ru-RU"/>
        </w:rPr>
        <w:t xml:space="preserve"> и без </w:t>
      </w:r>
      <w:proofErr w:type="spellStart"/>
      <w:r w:rsidRPr="001533C0">
        <w:rPr>
          <w:rFonts w:ascii="Times New Roman" w:eastAsia="Times New Roman" w:hAnsi="Times New Roman" w:cs="Times New Roman"/>
          <w:color w:val="000000"/>
          <w:sz w:val="28"/>
          <w:szCs w:val="28"/>
          <w:lang w:eastAsia="ru-RU"/>
        </w:rPr>
        <w:t>наступания</w:t>
      </w:r>
      <w:proofErr w:type="spellEnd"/>
      <w:r w:rsidRPr="001533C0">
        <w:rPr>
          <w:rFonts w:ascii="Times New Roman" w:eastAsia="Times New Roman" w:hAnsi="Times New Roman" w:cs="Times New Roman"/>
          <w:color w:val="000000"/>
          <w:sz w:val="28"/>
          <w:szCs w:val="28"/>
          <w:lang w:eastAsia="ru-RU"/>
        </w:rPr>
        <w:t xml:space="preserve"> на мяч подошвой», «после передачи мяча партнером с пропусканием мяча». Выполнение обманных движений в единоборстве с пассивным и активным сопротивлением.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Тактика игры вратаря:</w:t>
      </w:r>
      <w:r w:rsidRPr="001533C0">
        <w:rPr>
          <w:rFonts w:ascii="Times New Roman" w:eastAsia="Times New Roman" w:hAnsi="Times New Roman" w:cs="Times New Roman"/>
          <w:color w:val="000000"/>
          <w:sz w:val="28"/>
          <w:szCs w:val="28"/>
          <w:lang w:eastAsia="ru-RU"/>
        </w:rPr>
        <w:t xml:space="preserve"> Основная стойка вратаря. Перемещение в воротах без мяча в сторону </w:t>
      </w:r>
      <w:proofErr w:type="spellStart"/>
      <w:r w:rsidRPr="001533C0">
        <w:rPr>
          <w:rFonts w:ascii="Times New Roman" w:eastAsia="Times New Roman" w:hAnsi="Times New Roman" w:cs="Times New Roman"/>
          <w:color w:val="000000"/>
          <w:sz w:val="28"/>
          <w:szCs w:val="28"/>
          <w:lang w:eastAsia="ru-RU"/>
        </w:rPr>
        <w:t>скрестным</w:t>
      </w:r>
      <w:proofErr w:type="spellEnd"/>
      <w:r w:rsidRPr="001533C0">
        <w:rPr>
          <w:rFonts w:ascii="Times New Roman" w:eastAsia="Times New Roman" w:hAnsi="Times New Roman" w:cs="Times New Roman"/>
          <w:color w:val="000000"/>
          <w:sz w:val="28"/>
          <w:szCs w:val="28"/>
          <w:lang w:eastAsia="ru-RU"/>
        </w:rPr>
        <w:t>, приставным шагом, скачками. Ловля летящего навстречу и несколько в сторону вратаря на высоте груди и живота без прыжка и в прыжке, катящего и низко летящего навстречу и несколько в ворота мяча без падения и с падением. Ловля высоко летящего мяча и в сторону мяча без прыжка и в прыжке с места, на месте. Ловля летящего в сторону на уровне живота. Груди мяча с падением перекатом. Быстрый подъем с мячом на ноги после падения. Отбивание мяча одной и двумя руками без прыжка и в прыжке; с места и разбега. Бросок мяча ногой: с земли 9 по неподвижному мячу) и с рук (с воздуха по выпущенному из рук и подброшенному перед собой мячу) на точность.</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Отбор мяча. </w:t>
      </w:r>
      <w:r w:rsidRPr="001533C0">
        <w:rPr>
          <w:rFonts w:ascii="Times New Roman" w:eastAsia="Times New Roman" w:hAnsi="Times New Roman" w:cs="Times New Roman"/>
          <w:color w:val="000000"/>
          <w:sz w:val="28"/>
          <w:szCs w:val="28"/>
          <w:lang w:eastAsia="ru-RU"/>
        </w:rPr>
        <w:t>Отбор мяча при единоборстве с соперником ударом и остановкой мяча ногой в широком выпаде (</w:t>
      </w:r>
      <w:proofErr w:type="spellStart"/>
      <w:r w:rsidRPr="001533C0">
        <w:rPr>
          <w:rFonts w:ascii="Times New Roman" w:eastAsia="Times New Roman" w:hAnsi="Times New Roman" w:cs="Times New Roman"/>
          <w:color w:val="000000"/>
          <w:sz w:val="28"/>
          <w:szCs w:val="28"/>
          <w:lang w:eastAsia="ru-RU"/>
        </w:rPr>
        <w:t>полушпагат</w:t>
      </w:r>
      <w:proofErr w:type="spellEnd"/>
      <w:r w:rsidRPr="001533C0">
        <w:rPr>
          <w:rFonts w:ascii="Times New Roman" w:eastAsia="Times New Roman" w:hAnsi="Times New Roman" w:cs="Times New Roman"/>
          <w:color w:val="000000"/>
          <w:sz w:val="28"/>
          <w:szCs w:val="28"/>
          <w:lang w:eastAsia="ru-RU"/>
        </w:rPr>
        <w:t xml:space="preserve"> и шпагат) и в подкате.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Вбрасывание мяча. </w:t>
      </w:r>
      <w:r w:rsidRPr="001533C0">
        <w:rPr>
          <w:rFonts w:ascii="Times New Roman" w:eastAsia="Times New Roman" w:hAnsi="Times New Roman" w:cs="Times New Roman"/>
          <w:color w:val="000000"/>
          <w:sz w:val="28"/>
          <w:szCs w:val="28"/>
          <w:lang w:eastAsia="ru-RU"/>
        </w:rPr>
        <w:t>Вбрасывание мяча из различных исходных положений с места и после разбега. Вбрасывание мяча на точность и дальность.</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i/>
          <w:iCs/>
          <w:color w:val="000000"/>
          <w:sz w:val="28"/>
          <w:szCs w:val="28"/>
          <w:lang w:eastAsia="ru-RU"/>
        </w:rPr>
        <w:t>Тактическая подготовка.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i/>
          <w:iCs/>
          <w:color w:val="000000"/>
          <w:sz w:val="28"/>
          <w:szCs w:val="28"/>
          <w:lang w:eastAsia="ru-RU"/>
        </w:rPr>
        <w:t>Тактика нападения.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Индивидуальные действия без мяча</w:t>
      </w:r>
      <w:r w:rsidRPr="001533C0">
        <w:rPr>
          <w:rFonts w:ascii="Times New Roman" w:eastAsia="Times New Roman" w:hAnsi="Times New Roman" w:cs="Times New Roman"/>
          <w:color w:val="000000"/>
          <w:sz w:val="28"/>
          <w:szCs w:val="28"/>
          <w:lang w:eastAsia="ru-RU"/>
        </w:rPr>
        <w:t>.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Индивидуальные действия с мячом.</w:t>
      </w:r>
      <w:r w:rsidRPr="001533C0">
        <w:rPr>
          <w:rFonts w:ascii="Times New Roman" w:eastAsia="Times New Roman" w:hAnsi="Times New Roman" w:cs="Times New Roman"/>
          <w:color w:val="000000"/>
          <w:sz w:val="28"/>
          <w:szCs w:val="28"/>
          <w:lang w:eastAsia="ru-RU"/>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w:t>
      </w:r>
      <w:r w:rsidRPr="001533C0">
        <w:rPr>
          <w:rFonts w:ascii="Times New Roman" w:eastAsia="Times New Roman" w:hAnsi="Times New Roman" w:cs="Times New Roman"/>
          <w:color w:val="000000"/>
          <w:sz w:val="28"/>
          <w:szCs w:val="28"/>
          <w:lang w:eastAsia="ru-RU"/>
        </w:rPr>
        <w:lastRenderedPageBreak/>
        <w:t>обводки (с изменением скорости и направления движения с мячом, изученные финты) в зависимости от игровой ситуации.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Групповые действия:</w:t>
      </w:r>
      <w:r w:rsidRPr="001533C0">
        <w:rPr>
          <w:rFonts w:ascii="Times New Roman" w:eastAsia="Times New Roman" w:hAnsi="Times New Roman" w:cs="Times New Roman"/>
          <w:color w:val="000000"/>
          <w:sz w:val="28"/>
          <w:szCs w:val="28"/>
          <w:lang w:eastAsia="ru-RU"/>
        </w:rPr>
        <w:t> Взаимодействие двух и более игроков. Уметь точно о своевременно выполнить передачу в ноги партнеру, на свободное место, на удар; короткую 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i/>
          <w:iCs/>
          <w:color w:val="000000"/>
          <w:sz w:val="28"/>
          <w:szCs w:val="28"/>
          <w:lang w:eastAsia="ru-RU"/>
        </w:rPr>
        <w:t>Тактика защиты</w:t>
      </w:r>
      <w:r w:rsidRPr="001533C0">
        <w:rPr>
          <w:rFonts w:ascii="Times New Roman" w:eastAsia="Times New Roman" w:hAnsi="Times New Roman" w:cs="Times New Roman"/>
          <w:b/>
          <w:bCs/>
          <w:i/>
          <w:iCs/>
          <w:color w:val="000000"/>
          <w:sz w:val="28"/>
          <w:szCs w:val="28"/>
          <w:lang w:eastAsia="ru-RU"/>
        </w:rPr>
        <w:t>.</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Индивидуальные действия. </w:t>
      </w:r>
      <w:r w:rsidRPr="001533C0">
        <w:rPr>
          <w:rFonts w:ascii="Times New Roman" w:eastAsia="Times New Roman" w:hAnsi="Times New Roman" w:cs="Times New Roman"/>
          <w:color w:val="000000"/>
          <w:sz w:val="28"/>
          <w:szCs w:val="28"/>
          <w:lang w:eastAsia="ru-RU"/>
        </w:rPr>
        <w:t>Правильно выбирать позицию по отношении опекаемого игрока и противодействовать получению им мяча, т.е. осуществлять «закрывание». Выбор момента и способа действия (удар по мячу или остановка) для перехвата мяча. Умение оценить игровую ситуацию и осуществить отбор мяча изученным способом.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Групповые действия.</w:t>
      </w:r>
      <w:r w:rsidRPr="001533C0">
        <w:rPr>
          <w:rFonts w:ascii="Times New Roman" w:eastAsia="Times New Roman" w:hAnsi="Times New Roman" w:cs="Times New Roman"/>
          <w:color w:val="000000"/>
          <w:sz w:val="28"/>
          <w:szCs w:val="28"/>
          <w:lang w:eastAsia="ru-RU"/>
        </w:rPr>
        <w:t> Противодействие комбинаций «стенка». Взаимодействие игроков при розыгрыше противником «стандартных» комбинаций.</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Тактика вратаря. </w:t>
      </w:r>
      <w:r w:rsidRPr="001533C0">
        <w:rPr>
          <w:rFonts w:ascii="Times New Roman" w:eastAsia="Times New Roman" w:hAnsi="Times New Roman" w:cs="Times New Roman"/>
          <w:color w:val="000000"/>
          <w:sz w:val="28"/>
          <w:szCs w:val="28"/>
          <w:lang w:eastAsia="ru-RU"/>
        </w:rPr>
        <w:t>Уметь выбрать позицию в воротах при различных ударах в зависимости от «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Контрольные нормативы для полевых игроков и вратарей.</w:t>
      </w:r>
    </w:p>
    <w:p w:rsidR="001533C0" w:rsidRPr="001533C0" w:rsidRDefault="001533C0" w:rsidP="001533C0">
      <w:pPr>
        <w:shd w:val="clear" w:color="auto" w:fill="FFFFFF"/>
        <w:spacing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ОФП:</w:t>
      </w:r>
    </w:p>
    <w:tbl>
      <w:tblPr>
        <w:tblW w:w="12225" w:type="dxa"/>
        <w:tblCellMar>
          <w:top w:w="15" w:type="dxa"/>
          <w:left w:w="15" w:type="dxa"/>
          <w:bottom w:w="15" w:type="dxa"/>
          <w:right w:w="15" w:type="dxa"/>
        </w:tblCellMar>
        <w:tblLook w:val="04A0" w:firstRow="1" w:lastRow="0" w:firstColumn="1" w:lastColumn="0" w:noHBand="0" w:noVBand="1"/>
      </w:tblPr>
      <w:tblGrid>
        <w:gridCol w:w="687"/>
        <w:gridCol w:w="6343"/>
        <w:gridCol w:w="1265"/>
        <w:gridCol w:w="1146"/>
        <w:gridCol w:w="1456"/>
        <w:gridCol w:w="1328"/>
      </w:tblGrid>
      <w:tr w:rsidR="001533C0" w:rsidRPr="001533C0" w:rsidTr="001533C0">
        <w:tc>
          <w:tcPr>
            <w:tcW w:w="64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 п/п</w:t>
            </w:r>
          </w:p>
        </w:tc>
        <w:tc>
          <w:tcPr>
            <w:tcW w:w="597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Контрольные нормативы</w:t>
            </w:r>
          </w:p>
        </w:tc>
        <w:tc>
          <w:tcPr>
            <w:tcW w:w="42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Результаты</w:t>
            </w:r>
          </w:p>
        </w:tc>
      </w:tr>
      <w:tr w:rsidR="001533C0" w:rsidRPr="001533C0" w:rsidTr="001533C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7 лет</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8 лет</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9 лет</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10 лет</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Челночный бег 3х10 м или</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бег 30 метров с высокого старта (сек)</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10,3</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6,2</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10,0</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6,0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9,3</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5,5              </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9,0</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 </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5,3            </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Метание теннисного мяча в цель с 6 м из трех попыток (количество попаданий)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3.</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Кросс без учета времени (м)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300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300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500</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500</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proofErr w:type="spellStart"/>
            <w:r w:rsidRPr="001533C0">
              <w:rPr>
                <w:rFonts w:ascii="Times New Roman" w:eastAsia="Times New Roman" w:hAnsi="Times New Roman" w:cs="Times New Roman"/>
                <w:color w:val="000000"/>
                <w:sz w:val="24"/>
                <w:szCs w:val="24"/>
                <w:lang w:eastAsia="ru-RU"/>
              </w:rPr>
              <w:t>Многоскоки</w:t>
            </w:r>
            <w:proofErr w:type="spellEnd"/>
            <w:r w:rsidRPr="001533C0">
              <w:rPr>
                <w:rFonts w:ascii="Times New Roman" w:eastAsia="Times New Roman" w:hAnsi="Times New Roman" w:cs="Times New Roman"/>
                <w:color w:val="000000"/>
                <w:sz w:val="24"/>
                <w:szCs w:val="24"/>
                <w:lang w:eastAsia="ru-RU"/>
              </w:rPr>
              <w:t xml:space="preserve">  (8 прыжков – шагов с ноги</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на ногу)  (м)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8,5</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10,5</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12,5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12,5</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Лазание по канату с помощью ног (м)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   1,0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1,5        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r>
      <w:tr w:rsidR="001533C0" w:rsidRPr="001533C0" w:rsidTr="001533C0">
        <w:trPr>
          <w:trHeight w:val="60"/>
        </w:trPr>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6.</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Полоса препятствий (количество баллов)        </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7</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7</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9</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9</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7.</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Прыжок в длину с места (см)</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130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140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145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150</w:t>
            </w:r>
          </w:p>
        </w:tc>
      </w:tr>
      <w:tr w:rsidR="001533C0" w:rsidRPr="001533C0" w:rsidTr="001533C0">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8.</w:t>
            </w:r>
          </w:p>
        </w:tc>
        <w:tc>
          <w:tcPr>
            <w:tcW w:w="59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Подтягивание: на высокой перекладине из виса,</w:t>
            </w:r>
          </w:p>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кол-во раз</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      4</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5</w:t>
            </w:r>
          </w:p>
        </w:tc>
      </w:tr>
    </w:tbl>
    <w:p w:rsidR="001533C0" w:rsidRPr="001533C0" w:rsidRDefault="001533C0" w:rsidP="001533C0">
      <w:pPr>
        <w:shd w:val="clear" w:color="auto" w:fill="FFFFFF"/>
        <w:spacing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 по технической подготовке:</w:t>
      </w:r>
    </w:p>
    <w:tbl>
      <w:tblPr>
        <w:tblW w:w="12225" w:type="dxa"/>
        <w:tblCellMar>
          <w:top w:w="15" w:type="dxa"/>
          <w:left w:w="15" w:type="dxa"/>
          <w:bottom w:w="15" w:type="dxa"/>
          <w:right w:w="15" w:type="dxa"/>
        </w:tblCellMar>
        <w:tblLook w:val="04A0" w:firstRow="1" w:lastRow="0" w:firstColumn="1" w:lastColumn="0" w:noHBand="0" w:noVBand="1"/>
      </w:tblPr>
      <w:tblGrid>
        <w:gridCol w:w="643"/>
        <w:gridCol w:w="7147"/>
        <w:gridCol w:w="1063"/>
        <w:gridCol w:w="1265"/>
        <w:gridCol w:w="1061"/>
        <w:gridCol w:w="1046"/>
      </w:tblGrid>
      <w:tr w:rsidR="001533C0" w:rsidRPr="001533C0" w:rsidTr="001533C0">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 п/п</w:t>
            </w:r>
          </w:p>
        </w:tc>
        <w:tc>
          <w:tcPr>
            <w:tcW w:w="63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Контрольные нормативы</w:t>
            </w:r>
          </w:p>
        </w:tc>
        <w:tc>
          <w:tcPr>
            <w:tcW w:w="378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        Результаты        </w:t>
            </w:r>
          </w:p>
        </w:tc>
      </w:tr>
      <w:tr w:rsidR="001533C0" w:rsidRPr="001533C0" w:rsidTr="001533C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3C0" w:rsidRPr="001533C0" w:rsidRDefault="001533C0" w:rsidP="001533C0">
            <w:pPr>
              <w:spacing w:after="0" w:line="240" w:lineRule="auto"/>
              <w:rPr>
                <w:rFonts w:ascii="Times New Roman" w:eastAsia="Times New Roman" w:hAnsi="Times New Roman" w:cs="Times New Roman"/>
                <w:color w:val="000000"/>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7 лет</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8 лет</w:t>
            </w:r>
          </w:p>
        </w:tc>
        <w:tc>
          <w:tcPr>
            <w:tcW w:w="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9 лет</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4"/>
                <w:szCs w:val="24"/>
                <w:lang w:eastAsia="ru-RU"/>
              </w:rPr>
              <w:t>10 лет</w:t>
            </w:r>
          </w:p>
        </w:tc>
      </w:tr>
      <w:tr w:rsidR="001533C0" w:rsidRPr="001533C0" w:rsidTr="001533C0">
        <w:tc>
          <w:tcPr>
            <w:tcW w:w="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w:t>
            </w:r>
          </w:p>
        </w:tc>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Удар по мячу на дальность (м)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18        </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   22        </w:t>
            </w:r>
          </w:p>
        </w:tc>
        <w:tc>
          <w:tcPr>
            <w:tcW w:w="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26</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28</w:t>
            </w:r>
          </w:p>
        </w:tc>
      </w:tr>
      <w:tr w:rsidR="001533C0" w:rsidRPr="001533C0" w:rsidTr="001533C0">
        <w:tc>
          <w:tcPr>
            <w:tcW w:w="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2.</w:t>
            </w:r>
          </w:p>
        </w:tc>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Комплексное упражнение: ведение 10 м, обводка трех стоек, поставленных на 12- метровом отрезке, с последующим ударом (2,5 х 1,2 м) с расстояния  6 м – из трех попыток (сек).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15        </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12        </w:t>
            </w:r>
          </w:p>
        </w:tc>
        <w:tc>
          <w:tcPr>
            <w:tcW w:w="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9,5</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8,5</w:t>
            </w:r>
          </w:p>
        </w:tc>
      </w:tr>
      <w:tr w:rsidR="001533C0" w:rsidRPr="001533C0" w:rsidTr="001533C0">
        <w:tc>
          <w:tcPr>
            <w:tcW w:w="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3.</w:t>
            </w:r>
          </w:p>
        </w:tc>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Бег на 30 м с ведением мяча (сек)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w:t>
            </w:r>
          </w:p>
        </w:tc>
        <w:tc>
          <w:tcPr>
            <w:tcW w:w="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6,5</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6,5</w:t>
            </w:r>
          </w:p>
        </w:tc>
      </w:tr>
      <w:tr w:rsidR="001533C0" w:rsidRPr="001533C0" w:rsidTr="001533C0">
        <w:tc>
          <w:tcPr>
            <w:tcW w:w="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lastRenderedPageBreak/>
              <w:t>4.</w:t>
            </w:r>
          </w:p>
        </w:tc>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Жонглирование мячом ногами  (количество ударов)</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4</w:t>
            </w:r>
          </w:p>
        </w:tc>
        <w:tc>
          <w:tcPr>
            <w:tcW w:w="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ind w:left="360"/>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8</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33C0" w:rsidRPr="001533C0" w:rsidRDefault="001533C0" w:rsidP="001533C0">
            <w:pPr>
              <w:spacing w:after="0" w:line="240" w:lineRule="auto"/>
              <w:ind w:left="360"/>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4"/>
                <w:szCs w:val="24"/>
                <w:lang w:eastAsia="ru-RU"/>
              </w:rPr>
              <w:t>8</w:t>
            </w:r>
          </w:p>
        </w:tc>
      </w:tr>
    </w:tbl>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i/>
          <w:iCs/>
          <w:color w:val="000000"/>
          <w:sz w:val="28"/>
          <w:szCs w:val="28"/>
          <w:lang w:eastAsia="ru-RU"/>
        </w:rPr>
        <w:t>Для полевых игроков</w:t>
      </w:r>
      <w:r w:rsidRPr="001533C0">
        <w:rPr>
          <w:rFonts w:ascii="Times New Roman" w:eastAsia="Times New Roman" w:hAnsi="Times New Roman" w:cs="Times New Roman"/>
          <w:b/>
          <w:bCs/>
          <w:color w:val="000000"/>
          <w:sz w:val="28"/>
          <w:szCs w:val="28"/>
          <w:lang w:eastAsia="ru-RU"/>
        </w:rPr>
        <w:t>:</w:t>
      </w:r>
    </w:p>
    <w:p w:rsidR="001533C0" w:rsidRPr="001533C0" w:rsidRDefault="001533C0" w:rsidP="001533C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Бег 30м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Учитель на старте фиксирует правильность старта и количество касаний мяча, а на финише – время бега.</w:t>
      </w:r>
    </w:p>
    <w:p w:rsidR="001533C0" w:rsidRPr="001533C0" w:rsidRDefault="001533C0" w:rsidP="001533C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Бег 5х30 с ведением мяча выполняется так же, как и бег на 30 м с мячом. Все старты – с места. Время на возвращения на старт – 25 сек. В случае нарушения правил прохождения отрезка футболист возвращается на старт ( за счет 25 сек) и упражнение повторяется.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10 м.</w:t>
      </w:r>
    </w:p>
    <w:p w:rsidR="001533C0" w:rsidRPr="001533C0" w:rsidRDefault="001533C0" w:rsidP="001533C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1533C0" w:rsidRPr="001533C0" w:rsidRDefault="001533C0" w:rsidP="001533C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Вбрасывание мяча на дальность выполняется в соответствии с правилами игры в футбол по коридору шириной 2 м. Мяч, упавший за пределами коридора, не засчитывается. Даются три попытки. Учитывается результат лучшей попытки.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i/>
          <w:iCs/>
          <w:color w:val="000000"/>
          <w:sz w:val="28"/>
          <w:szCs w:val="28"/>
          <w:lang w:eastAsia="ru-RU"/>
        </w:rPr>
        <w:t>По технической подготовке</w:t>
      </w:r>
      <w:r w:rsidRPr="001533C0">
        <w:rPr>
          <w:rFonts w:ascii="Times New Roman" w:eastAsia="Times New Roman" w:hAnsi="Times New Roman" w:cs="Times New Roman"/>
          <w:color w:val="000000"/>
          <w:sz w:val="28"/>
          <w:szCs w:val="28"/>
          <w:lang w:eastAsia="ru-RU"/>
        </w:rPr>
        <w:t>:</w:t>
      </w:r>
    </w:p>
    <w:p w:rsidR="001533C0" w:rsidRPr="001533C0" w:rsidRDefault="001533C0" w:rsidP="001533C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Удары по воротам на точность выполняется по неподвижному мячу правой и левой ногой с расстояния 17 м (подростки 10-11 лет – с расстояния 11 м).</w:t>
      </w:r>
    </w:p>
    <w:p w:rsidR="001533C0" w:rsidRPr="001533C0" w:rsidRDefault="001533C0" w:rsidP="001533C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Ведение мяча, обводка стоек и удар по воротам выполняются с линии старта (30м от линии штрафной площади), вести мяч 20 м, далее обвести змейкой четыре стойки (первая стойка ставится в 10м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ворота, упражнения не засчитывается. Даются три попытки, учитывается лучший результат.</w:t>
      </w:r>
    </w:p>
    <w:p w:rsidR="001533C0" w:rsidRPr="001533C0" w:rsidRDefault="001533C0" w:rsidP="001533C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rsidR="001533C0" w:rsidRPr="001533C0" w:rsidRDefault="001533C0" w:rsidP="001533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i/>
          <w:iCs/>
          <w:color w:val="000000"/>
          <w:sz w:val="28"/>
          <w:szCs w:val="28"/>
          <w:lang w:eastAsia="ru-RU"/>
        </w:rPr>
        <w:lastRenderedPageBreak/>
        <w:t>Для вратарей:</w:t>
      </w:r>
    </w:p>
    <w:p w:rsidR="001533C0" w:rsidRPr="001533C0" w:rsidRDefault="001533C0" w:rsidP="001533C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Доставание подвешенного мяча кулаком вытянутой руки в прыжке – выполняется с разбега, отталкиваясь любой ногой.</w:t>
      </w:r>
    </w:p>
    <w:p w:rsidR="001533C0" w:rsidRPr="001533C0" w:rsidRDefault="001533C0" w:rsidP="001533C0">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Высота прыжка определяется разницей между высотой подвешенного мяча и высотой вытянутой руки (кисть сжата в кулак). На каждую высоту дается три попытки. Учитывается лучший результат.</w:t>
      </w:r>
    </w:p>
    <w:p w:rsidR="001533C0" w:rsidRPr="001533C0" w:rsidRDefault="001533C0" w:rsidP="00153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Удар по мячу ногой с рук на дальность (разбег не более четырех шагов) – выполняется с разбега,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rsidR="001533C0" w:rsidRPr="00A82C6C" w:rsidRDefault="001533C0" w:rsidP="00153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Вбрасывание мяча рукой на дальность (разбег не более четырех шагов) выполняется по коридору ширенной 3 м.</w:t>
      </w:r>
    </w:p>
    <w:p w:rsidR="00A82C6C" w:rsidRPr="00A82C6C" w:rsidRDefault="00A82C6C" w:rsidP="00A82C6C">
      <w:pPr>
        <w:pStyle w:val="a5"/>
        <w:numPr>
          <w:ilvl w:val="0"/>
          <w:numId w:val="5"/>
        </w:numPr>
        <w:jc w:val="center"/>
        <w:rPr>
          <w:sz w:val="28"/>
          <w:szCs w:val="28"/>
        </w:rPr>
      </w:pPr>
      <w:r w:rsidRPr="00A82C6C">
        <w:rPr>
          <w:sz w:val="28"/>
          <w:szCs w:val="28"/>
        </w:rPr>
        <w:t>Календарно- тематическое планирование</w:t>
      </w:r>
    </w:p>
    <w:p w:rsidR="00A82C6C" w:rsidRPr="00A82C6C" w:rsidRDefault="00A82C6C" w:rsidP="00A82C6C">
      <w:pPr>
        <w:pStyle w:val="a5"/>
        <w:numPr>
          <w:ilvl w:val="0"/>
          <w:numId w:val="5"/>
        </w:numPr>
        <w:jc w:val="right"/>
        <w:rPr>
          <w:sz w:val="28"/>
          <w:szCs w:val="28"/>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161"/>
        <w:gridCol w:w="1138"/>
        <w:gridCol w:w="1025"/>
        <w:gridCol w:w="1256"/>
        <w:gridCol w:w="1567"/>
      </w:tblGrid>
      <w:tr w:rsidR="00A82C6C" w:rsidRPr="005F3B9B" w:rsidTr="00A82C6C">
        <w:trPr>
          <w:trHeight w:val="273"/>
        </w:trPr>
        <w:tc>
          <w:tcPr>
            <w:tcW w:w="823" w:type="dxa"/>
            <w:vMerge w:val="restart"/>
            <w:tcBorders>
              <w:bottom w:val="single" w:sz="6" w:space="0" w:color="000000"/>
            </w:tcBorders>
          </w:tcPr>
          <w:p w:rsidR="00A82C6C" w:rsidRPr="005F3B9B" w:rsidRDefault="00A82C6C" w:rsidP="00A82C6C">
            <w:pPr>
              <w:pStyle w:val="TableParagraph"/>
              <w:spacing w:before="1"/>
              <w:rPr>
                <w:sz w:val="24"/>
                <w:szCs w:val="24"/>
              </w:rPr>
            </w:pPr>
          </w:p>
          <w:p w:rsidR="00A82C6C" w:rsidRPr="005F3B9B" w:rsidRDefault="00A82C6C" w:rsidP="00A82C6C">
            <w:pPr>
              <w:pStyle w:val="TableParagraph"/>
              <w:spacing w:before="1" w:line="270" w:lineRule="atLeast"/>
              <w:ind w:left="114" w:right="355"/>
              <w:rPr>
                <w:sz w:val="24"/>
                <w:szCs w:val="24"/>
              </w:rPr>
            </w:pPr>
            <w:r w:rsidRPr="005F3B9B">
              <w:rPr>
                <w:sz w:val="24"/>
                <w:szCs w:val="24"/>
              </w:rPr>
              <w:t>№</w:t>
            </w:r>
            <w:r w:rsidRPr="005F3B9B">
              <w:rPr>
                <w:spacing w:val="1"/>
                <w:sz w:val="24"/>
                <w:szCs w:val="24"/>
              </w:rPr>
              <w:t xml:space="preserve"> </w:t>
            </w:r>
            <w:r w:rsidRPr="005F3B9B">
              <w:rPr>
                <w:sz w:val="24"/>
                <w:szCs w:val="24"/>
              </w:rPr>
              <w:t>п/п</w:t>
            </w:r>
          </w:p>
        </w:tc>
        <w:tc>
          <w:tcPr>
            <w:tcW w:w="3161" w:type="dxa"/>
            <w:vMerge w:val="restart"/>
            <w:tcBorders>
              <w:bottom w:val="single" w:sz="6" w:space="0" w:color="000000"/>
            </w:tcBorders>
          </w:tcPr>
          <w:p w:rsidR="00A82C6C" w:rsidRPr="005F3B9B" w:rsidRDefault="00A82C6C" w:rsidP="00A82C6C">
            <w:pPr>
              <w:pStyle w:val="TableParagraph"/>
              <w:spacing w:line="275" w:lineRule="exact"/>
              <w:ind w:left="321"/>
              <w:rPr>
                <w:sz w:val="24"/>
                <w:szCs w:val="24"/>
              </w:rPr>
            </w:pPr>
            <w:proofErr w:type="spellStart"/>
            <w:r w:rsidRPr="005F3B9B">
              <w:rPr>
                <w:sz w:val="24"/>
                <w:szCs w:val="24"/>
              </w:rPr>
              <w:t>Название</w:t>
            </w:r>
            <w:proofErr w:type="spellEnd"/>
            <w:r w:rsidRPr="005F3B9B">
              <w:rPr>
                <w:spacing w:val="-4"/>
                <w:sz w:val="24"/>
                <w:szCs w:val="24"/>
              </w:rPr>
              <w:t xml:space="preserve"> </w:t>
            </w:r>
            <w:proofErr w:type="spellStart"/>
            <w:r w:rsidRPr="005F3B9B">
              <w:rPr>
                <w:sz w:val="24"/>
                <w:szCs w:val="24"/>
              </w:rPr>
              <w:t>раздела</w:t>
            </w:r>
            <w:proofErr w:type="spellEnd"/>
            <w:r w:rsidRPr="005F3B9B">
              <w:rPr>
                <w:sz w:val="24"/>
                <w:szCs w:val="24"/>
              </w:rPr>
              <w:t>,</w:t>
            </w:r>
            <w:r w:rsidRPr="005F3B9B">
              <w:rPr>
                <w:spacing w:val="-3"/>
                <w:sz w:val="24"/>
                <w:szCs w:val="24"/>
              </w:rPr>
              <w:t xml:space="preserve"> </w:t>
            </w:r>
            <w:proofErr w:type="spellStart"/>
            <w:r w:rsidRPr="005F3B9B">
              <w:rPr>
                <w:sz w:val="24"/>
                <w:szCs w:val="24"/>
              </w:rPr>
              <w:t>темы</w:t>
            </w:r>
            <w:proofErr w:type="spellEnd"/>
          </w:p>
        </w:tc>
        <w:tc>
          <w:tcPr>
            <w:tcW w:w="3419" w:type="dxa"/>
            <w:gridSpan w:val="3"/>
          </w:tcPr>
          <w:p w:rsidR="00A82C6C" w:rsidRPr="005F3B9B" w:rsidRDefault="00A82C6C" w:rsidP="00A82C6C">
            <w:pPr>
              <w:pStyle w:val="TableParagraph"/>
              <w:spacing w:line="253" w:lineRule="exact"/>
              <w:ind w:left="795"/>
              <w:rPr>
                <w:sz w:val="24"/>
                <w:szCs w:val="24"/>
              </w:rPr>
            </w:pPr>
            <w:proofErr w:type="spellStart"/>
            <w:r w:rsidRPr="005F3B9B">
              <w:rPr>
                <w:sz w:val="24"/>
                <w:szCs w:val="24"/>
              </w:rPr>
              <w:t>Количество</w:t>
            </w:r>
            <w:proofErr w:type="spellEnd"/>
            <w:r w:rsidRPr="005F3B9B">
              <w:rPr>
                <w:spacing w:val="-3"/>
                <w:sz w:val="24"/>
                <w:szCs w:val="24"/>
              </w:rPr>
              <w:t xml:space="preserve"> </w:t>
            </w:r>
            <w:proofErr w:type="spellStart"/>
            <w:r w:rsidRPr="005F3B9B">
              <w:rPr>
                <w:sz w:val="24"/>
                <w:szCs w:val="24"/>
              </w:rPr>
              <w:t>часов</w:t>
            </w:r>
            <w:proofErr w:type="spellEnd"/>
          </w:p>
        </w:tc>
        <w:tc>
          <w:tcPr>
            <w:tcW w:w="1567" w:type="dxa"/>
            <w:vMerge w:val="restart"/>
            <w:tcBorders>
              <w:bottom w:val="single" w:sz="6" w:space="0" w:color="000000"/>
            </w:tcBorders>
          </w:tcPr>
          <w:p w:rsidR="00A82C6C" w:rsidRPr="005F3B9B" w:rsidRDefault="00A82C6C" w:rsidP="00A82C6C">
            <w:pPr>
              <w:pStyle w:val="TableParagraph"/>
              <w:spacing w:line="276" w:lineRule="exact"/>
              <w:ind w:left="215" w:right="145" w:hanging="58"/>
              <w:jc w:val="center"/>
              <w:rPr>
                <w:sz w:val="24"/>
                <w:szCs w:val="24"/>
              </w:rPr>
            </w:pPr>
            <w:proofErr w:type="spellStart"/>
            <w:r w:rsidRPr="005F3B9B">
              <w:rPr>
                <w:sz w:val="24"/>
                <w:szCs w:val="24"/>
              </w:rPr>
              <w:t>Формы</w:t>
            </w:r>
            <w:proofErr w:type="spellEnd"/>
            <w:r w:rsidRPr="005F3B9B">
              <w:rPr>
                <w:spacing w:val="1"/>
                <w:sz w:val="24"/>
                <w:szCs w:val="24"/>
              </w:rPr>
              <w:t xml:space="preserve"> </w:t>
            </w:r>
            <w:proofErr w:type="spellStart"/>
            <w:r w:rsidRPr="005F3B9B">
              <w:rPr>
                <w:sz w:val="24"/>
                <w:szCs w:val="24"/>
              </w:rPr>
              <w:t>аттестации</w:t>
            </w:r>
            <w:proofErr w:type="spellEnd"/>
            <w:r w:rsidRPr="005F3B9B">
              <w:rPr>
                <w:sz w:val="24"/>
                <w:szCs w:val="24"/>
              </w:rPr>
              <w:t>/</w:t>
            </w:r>
            <w:r w:rsidRPr="005F3B9B">
              <w:rPr>
                <w:spacing w:val="-57"/>
                <w:sz w:val="24"/>
                <w:szCs w:val="24"/>
              </w:rPr>
              <w:t xml:space="preserve"> </w:t>
            </w:r>
            <w:proofErr w:type="spellStart"/>
            <w:r w:rsidRPr="005F3B9B">
              <w:rPr>
                <w:sz w:val="24"/>
                <w:szCs w:val="24"/>
              </w:rPr>
              <w:t>контроля</w:t>
            </w:r>
            <w:proofErr w:type="spellEnd"/>
          </w:p>
        </w:tc>
      </w:tr>
      <w:tr w:rsidR="00A82C6C" w:rsidRPr="005F3B9B" w:rsidTr="00A82C6C">
        <w:trPr>
          <w:trHeight w:val="537"/>
        </w:trPr>
        <w:tc>
          <w:tcPr>
            <w:tcW w:w="823" w:type="dxa"/>
            <w:vMerge/>
            <w:tcBorders>
              <w:top w:val="nil"/>
              <w:bottom w:val="single" w:sz="6" w:space="0" w:color="000000"/>
            </w:tcBorders>
          </w:tcPr>
          <w:p w:rsidR="00A82C6C" w:rsidRPr="005F3B9B" w:rsidRDefault="00A82C6C" w:rsidP="00A82C6C">
            <w:pPr>
              <w:rPr>
                <w:rFonts w:ascii="Times New Roman" w:hAnsi="Times New Roman" w:cs="Times New Roman"/>
                <w:sz w:val="24"/>
                <w:szCs w:val="24"/>
              </w:rPr>
            </w:pPr>
          </w:p>
        </w:tc>
        <w:tc>
          <w:tcPr>
            <w:tcW w:w="3161" w:type="dxa"/>
            <w:vMerge/>
            <w:tcBorders>
              <w:top w:val="nil"/>
              <w:bottom w:val="single" w:sz="6" w:space="0" w:color="000000"/>
            </w:tcBorders>
          </w:tcPr>
          <w:p w:rsidR="00A82C6C" w:rsidRPr="005F3B9B" w:rsidRDefault="00A82C6C" w:rsidP="00A82C6C">
            <w:pPr>
              <w:rPr>
                <w:rFonts w:ascii="Times New Roman" w:hAnsi="Times New Roman" w:cs="Times New Roman"/>
                <w:sz w:val="24"/>
                <w:szCs w:val="24"/>
              </w:rPr>
            </w:pPr>
          </w:p>
        </w:tc>
        <w:tc>
          <w:tcPr>
            <w:tcW w:w="1138" w:type="dxa"/>
            <w:tcBorders>
              <w:bottom w:val="single" w:sz="6" w:space="0" w:color="000000"/>
            </w:tcBorders>
          </w:tcPr>
          <w:p w:rsidR="00A82C6C" w:rsidRPr="005F3B9B" w:rsidRDefault="00A82C6C" w:rsidP="00A82C6C">
            <w:pPr>
              <w:pStyle w:val="TableParagraph"/>
              <w:spacing w:line="272" w:lineRule="exact"/>
              <w:ind w:left="273"/>
              <w:rPr>
                <w:sz w:val="24"/>
                <w:szCs w:val="24"/>
              </w:rPr>
            </w:pPr>
            <w:proofErr w:type="spellStart"/>
            <w:r w:rsidRPr="005F3B9B">
              <w:rPr>
                <w:sz w:val="24"/>
                <w:szCs w:val="24"/>
              </w:rPr>
              <w:t>Всего</w:t>
            </w:r>
            <w:proofErr w:type="spellEnd"/>
          </w:p>
        </w:tc>
        <w:tc>
          <w:tcPr>
            <w:tcW w:w="1025" w:type="dxa"/>
            <w:tcBorders>
              <w:bottom w:val="single" w:sz="6" w:space="0" w:color="000000"/>
            </w:tcBorders>
          </w:tcPr>
          <w:p w:rsidR="00A82C6C" w:rsidRPr="005F3B9B" w:rsidRDefault="00A82C6C" w:rsidP="00A82C6C">
            <w:pPr>
              <w:pStyle w:val="TableParagraph"/>
              <w:spacing w:line="272" w:lineRule="exact"/>
              <w:ind w:left="146"/>
              <w:rPr>
                <w:sz w:val="24"/>
                <w:szCs w:val="24"/>
              </w:rPr>
            </w:pPr>
            <w:proofErr w:type="spellStart"/>
            <w:r w:rsidRPr="005F3B9B">
              <w:rPr>
                <w:sz w:val="24"/>
                <w:szCs w:val="24"/>
              </w:rPr>
              <w:t>Теория</w:t>
            </w:r>
            <w:proofErr w:type="spellEnd"/>
          </w:p>
        </w:tc>
        <w:tc>
          <w:tcPr>
            <w:tcW w:w="1256" w:type="dxa"/>
            <w:tcBorders>
              <w:bottom w:val="single" w:sz="6" w:space="0" w:color="000000"/>
            </w:tcBorders>
          </w:tcPr>
          <w:p w:rsidR="00A82C6C" w:rsidRPr="005F3B9B" w:rsidRDefault="00A82C6C" w:rsidP="00A82C6C">
            <w:pPr>
              <w:pStyle w:val="TableParagraph"/>
              <w:spacing w:line="272" w:lineRule="exact"/>
              <w:ind w:left="141"/>
              <w:rPr>
                <w:sz w:val="24"/>
                <w:szCs w:val="24"/>
              </w:rPr>
            </w:pPr>
            <w:proofErr w:type="spellStart"/>
            <w:r w:rsidRPr="005F3B9B">
              <w:rPr>
                <w:sz w:val="24"/>
                <w:szCs w:val="24"/>
              </w:rPr>
              <w:t>Практика</w:t>
            </w:r>
            <w:proofErr w:type="spellEnd"/>
          </w:p>
        </w:tc>
        <w:tc>
          <w:tcPr>
            <w:tcW w:w="1567" w:type="dxa"/>
            <w:vMerge/>
            <w:tcBorders>
              <w:top w:val="nil"/>
              <w:bottom w:val="single" w:sz="6" w:space="0" w:color="000000"/>
            </w:tcBorders>
          </w:tcPr>
          <w:p w:rsidR="00A82C6C" w:rsidRPr="005F3B9B" w:rsidRDefault="00A82C6C" w:rsidP="00A82C6C">
            <w:pPr>
              <w:rPr>
                <w:rFonts w:ascii="Times New Roman" w:hAnsi="Times New Roman" w:cs="Times New Roman"/>
                <w:sz w:val="24"/>
                <w:szCs w:val="24"/>
              </w:rPr>
            </w:pPr>
          </w:p>
        </w:tc>
      </w:tr>
      <w:tr w:rsidR="00A82C6C" w:rsidRPr="005F3B9B" w:rsidTr="00A82C6C">
        <w:trPr>
          <w:trHeight w:val="270"/>
        </w:trPr>
        <w:tc>
          <w:tcPr>
            <w:tcW w:w="823" w:type="dxa"/>
            <w:tcBorders>
              <w:top w:val="single" w:sz="6" w:space="0" w:color="000000"/>
            </w:tcBorders>
          </w:tcPr>
          <w:p w:rsidR="00A82C6C" w:rsidRPr="005F3B9B" w:rsidRDefault="00A82C6C" w:rsidP="00A82C6C">
            <w:pPr>
              <w:pStyle w:val="TableParagraph"/>
              <w:rPr>
                <w:sz w:val="24"/>
                <w:szCs w:val="24"/>
                <w:lang w:val="ru-RU"/>
              </w:rPr>
            </w:pPr>
            <w:r w:rsidRPr="005F3B9B">
              <w:rPr>
                <w:sz w:val="24"/>
                <w:szCs w:val="24"/>
                <w:lang w:val="ru-RU"/>
              </w:rPr>
              <w:t>1</w:t>
            </w:r>
          </w:p>
        </w:tc>
        <w:tc>
          <w:tcPr>
            <w:tcW w:w="3161" w:type="dxa"/>
            <w:tcBorders>
              <w:top w:val="single" w:sz="6" w:space="0" w:color="000000"/>
            </w:tcBorders>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Изучение правил игры в футбол</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pStyle w:val="TableParagraph"/>
              <w:rPr>
                <w:sz w:val="24"/>
                <w:szCs w:val="24"/>
              </w:rPr>
            </w:pPr>
            <w:proofErr w:type="spellStart"/>
            <w:r w:rsidRPr="005F3B9B">
              <w:rPr>
                <w:sz w:val="24"/>
                <w:szCs w:val="24"/>
              </w:rPr>
              <w:t>Эстафеты</w:t>
            </w:r>
            <w:proofErr w:type="spellEnd"/>
            <w:r w:rsidRPr="005F3B9B">
              <w:rPr>
                <w:sz w:val="24"/>
                <w:szCs w:val="24"/>
              </w:rPr>
              <w:t xml:space="preserve"> с </w:t>
            </w:r>
            <w:proofErr w:type="spellStart"/>
            <w:r w:rsidRPr="005F3B9B">
              <w:rPr>
                <w:sz w:val="24"/>
                <w:szCs w:val="24"/>
              </w:rPr>
              <w:t>мячом</w:t>
            </w:r>
            <w:proofErr w:type="spellEnd"/>
          </w:p>
        </w:tc>
        <w:tc>
          <w:tcPr>
            <w:tcW w:w="1138" w:type="dxa"/>
            <w:tcBorders>
              <w:top w:val="single" w:sz="6" w:space="0" w:color="000000"/>
            </w:tcBorders>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Borders>
              <w:top w:val="single" w:sz="6" w:space="0" w:color="000000"/>
            </w:tcBorders>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Borders>
              <w:top w:val="single" w:sz="6" w:space="0" w:color="000000"/>
            </w:tcBorders>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Borders>
              <w:top w:val="single" w:sz="6" w:space="0" w:color="000000"/>
            </w:tcBorders>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8"/>
        </w:trPr>
        <w:tc>
          <w:tcPr>
            <w:tcW w:w="823" w:type="dxa"/>
          </w:tcPr>
          <w:p w:rsidR="00A82C6C" w:rsidRPr="005F3B9B" w:rsidRDefault="00A82C6C" w:rsidP="00A82C6C">
            <w:pPr>
              <w:pStyle w:val="TableParagraph"/>
              <w:rPr>
                <w:sz w:val="24"/>
                <w:szCs w:val="24"/>
                <w:lang w:val="ru-RU"/>
              </w:rPr>
            </w:pPr>
            <w:r w:rsidRPr="005F3B9B">
              <w:rPr>
                <w:sz w:val="24"/>
                <w:szCs w:val="24"/>
                <w:lang w:val="ru-RU"/>
              </w:rPr>
              <w:t>2</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и удар по воротам</w:t>
            </w:r>
          </w:p>
          <w:p w:rsidR="00A82C6C" w:rsidRPr="005F3B9B" w:rsidRDefault="00A82C6C" w:rsidP="00A82C6C">
            <w:pPr>
              <w:pStyle w:val="TableParagraph"/>
              <w:rPr>
                <w:sz w:val="24"/>
                <w:szCs w:val="24"/>
              </w:rPr>
            </w:pPr>
            <w:proofErr w:type="spellStart"/>
            <w:r w:rsidRPr="005F3B9B">
              <w:rPr>
                <w:sz w:val="24"/>
                <w:szCs w:val="24"/>
              </w:rPr>
              <w:t>Эстафеты</w:t>
            </w:r>
            <w:proofErr w:type="spellEnd"/>
            <w:r w:rsidRPr="005F3B9B">
              <w:rPr>
                <w:sz w:val="24"/>
                <w:szCs w:val="24"/>
              </w:rPr>
              <w:t xml:space="preserve"> с </w:t>
            </w:r>
            <w:proofErr w:type="spellStart"/>
            <w:r w:rsidRPr="005F3B9B">
              <w:rPr>
                <w:sz w:val="24"/>
                <w:szCs w:val="24"/>
              </w:rPr>
              <w:t>мячом</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3</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Передача мяча верхом</w:t>
            </w:r>
          </w:p>
          <w:p w:rsidR="00A82C6C" w:rsidRPr="005F3B9B" w:rsidRDefault="00A82C6C" w:rsidP="00A82C6C">
            <w:pPr>
              <w:pStyle w:val="TableParagraph"/>
              <w:rPr>
                <w:sz w:val="24"/>
                <w:szCs w:val="24"/>
                <w:lang w:val="ru-RU"/>
              </w:rPr>
            </w:pPr>
            <w:r w:rsidRPr="005F3B9B">
              <w:rPr>
                <w:sz w:val="24"/>
                <w:szCs w:val="24"/>
                <w:lang w:val="ru-RU"/>
              </w:rPr>
              <w:t>Игра в пас на коротком расстоянии</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4</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пас на коротком расстоянии</w:t>
            </w:r>
          </w:p>
          <w:p w:rsidR="00A82C6C" w:rsidRPr="005F3B9B" w:rsidRDefault="00A82C6C" w:rsidP="00A82C6C">
            <w:pPr>
              <w:pStyle w:val="TableParagraph"/>
              <w:rPr>
                <w:sz w:val="24"/>
                <w:szCs w:val="24"/>
              </w:rPr>
            </w:pPr>
            <w:proofErr w:type="spellStart"/>
            <w:r w:rsidRPr="005F3B9B">
              <w:rPr>
                <w:sz w:val="24"/>
                <w:szCs w:val="24"/>
              </w:rPr>
              <w:t>Эстафеты</w:t>
            </w:r>
            <w:proofErr w:type="spellEnd"/>
            <w:r w:rsidRPr="005F3B9B">
              <w:rPr>
                <w:sz w:val="24"/>
                <w:szCs w:val="24"/>
              </w:rPr>
              <w:t xml:space="preserve"> с </w:t>
            </w:r>
            <w:proofErr w:type="spellStart"/>
            <w:r w:rsidRPr="005F3B9B">
              <w:rPr>
                <w:sz w:val="24"/>
                <w:szCs w:val="24"/>
              </w:rPr>
              <w:t>мячом</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rPr>
            </w:pP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5</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Общеразвивающие упражнения без предметов.</w:t>
            </w:r>
          </w:p>
          <w:p w:rsidR="00A82C6C" w:rsidRPr="005F3B9B" w:rsidRDefault="00A82C6C" w:rsidP="00A82C6C">
            <w:pPr>
              <w:pStyle w:val="TableParagraph"/>
              <w:rPr>
                <w:sz w:val="24"/>
                <w:szCs w:val="24"/>
                <w:lang w:val="ru-RU"/>
              </w:rPr>
            </w:pPr>
            <w:r w:rsidRPr="005F3B9B">
              <w:rPr>
                <w:sz w:val="24"/>
                <w:szCs w:val="24"/>
                <w:lang w:val="ru-RU"/>
              </w:rPr>
              <w:t>Остановка мяча и удар по воротам</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6</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пас в движении</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Удар</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по</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воротам</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головой</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7</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Общеразвивающие упражнения без предметов.</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и удар по воротам</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lastRenderedPageBreak/>
              <w:t>8</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пас в движении</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Удар</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по</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воротам</w:t>
            </w:r>
            <w:proofErr w:type="spellEnd"/>
            <w:r w:rsidRPr="005F3B9B">
              <w:rPr>
                <w:rFonts w:ascii="Times New Roman" w:hAnsi="Times New Roman" w:cs="Times New Roman"/>
                <w:sz w:val="24"/>
                <w:szCs w:val="24"/>
              </w:rPr>
              <w:t xml:space="preserve"> </w:t>
            </w:r>
            <w:proofErr w:type="spellStart"/>
            <w:r w:rsidRPr="005F3B9B">
              <w:rPr>
                <w:rFonts w:ascii="Times New Roman" w:hAnsi="Times New Roman" w:cs="Times New Roman"/>
                <w:sz w:val="24"/>
                <w:szCs w:val="24"/>
              </w:rPr>
              <w:t>головой</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9</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Подвижные игры и эстафеты.</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и удар по воротам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10</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Действия в защите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Действия в нападении </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11</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Отбор мяча подкатом</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Правила игры в футбол</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12</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Подвижные игры и эстафеты.</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и удар по воротам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13</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Техника игры в футбол</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14</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Ввод мяча из-за боковой линии</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Эстафеты с мячом и спортивными снарядами</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15</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грудью и головой</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16</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Техника игры в футбол</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17</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Удары по мячу ногой</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пас низом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18</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Эстафеты со спортивными снарядами</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19</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Отбор мяча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20</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Удары по мячу ногой</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пас низом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21</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lastRenderedPageBreak/>
              <w:t>Ведение мяча.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грудью</w:t>
            </w:r>
          </w:p>
        </w:tc>
        <w:tc>
          <w:tcPr>
            <w:tcW w:w="1138" w:type="dxa"/>
          </w:tcPr>
          <w:p w:rsidR="00A82C6C" w:rsidRPr="005F3B9B" w:rsidRDefault="00A82C6C" w:rsidP="00A82C6C">
            <w:pPr>
              <w:pStyle w:val="TableParagraph"/>
              <w:rPr>
                <w:sz w:val="24"/>
                <w:szCs w:val="24"/>
                <w:lang w:val="ru-RU"/>
              </w:rPr>
            </w:pPr>
            <w:r w:rsidRPr="005F3B9B">
              <w:rPr>
                <w:sz w:val="24"/>
                <w:szCs w:val="24"/>
                <w:lang w:val="ru-RU"/>
              </w:rPr>
              <w:lastRenderedPageBreak/>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 xml:space="preserve">Игра, </w:t>
            </w:r>
            <w:r w:rsidRPr="005F3B9B">
              <w:rPr>
                <w:sz w:val="24"/>
                <w:szCs w:val="24"/>
                <w:lang w:val="ru-RU"/>
              </w:rPr>
              <w:lastRenderedPageBreak/>
              <w:t>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lastRenderedPageBreak/>
              <w:t>22</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Повторение правил игры в футбол</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Подача и розыгрыш углового</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23</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грудью, головой, голеностопом</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24</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Ведение мяча.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Остановка мяча грудью</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25</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Вбрасывание мяча из-за боковой линии.</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Ведение мяча с использование конусов</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26</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Тактика нападения</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Тактика защиты</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27</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Индивидуальные </w:t>
            </w:r>
            <w:proofErr w:type="spellStart"/>
            <w:r w:rsidRPr="005F3B9B">
              <w:rPr>
                <w:rFonts w:ascii="Times New Roman" w:hAnsi="Times New Roman" w:cs="Times New Roman"/>
                <w:sz w:val="24"/>
                <w:szCs w:val="24"/>
                <w:lang w:val="ru-RU"/>
              </w:rPr>
              <w:t>дейсвия</w:t>
            </w:r>
            <w:proofErr w:type="spellEnd"/>
            <w:r w:rsidRPr="005F3B9B">
              <w:rPr>
                <w:rFonts w:ascii="Times New Roman" w:hAnsi="Times New Roman" w:cs="Times New Roman"/>
                <w:sz w:val="24"/>
                <w:szCs w:val="24"/>
                <w:lang w:val="ru-RU"/>
              </w:rPr>
              <w:t xml:space="preserve"> с мячом</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Групповые </w:t>
            </w:r>
            <w:proofErr w:type="spellStart"/>
            <w:r w:rsidRPr="005F3B9B">
              <w:rPr>
                <w:rFonts w:ascii="Times New Roman" w:hAnsi="Times New Roman" w:cs="Times New Roman"/>
                <w:sz w:val="24"/>
                <w:szCs w:val="24"/>
                <w:lang w:val="ru-RU"/>
              </w:rPr>
              <w:t>дейсвия</w:t>
            </w:r>
            <w:proofErr w:type="spellEnd"/>
            <w:r w:rsidRPr="005F3B9B">
              <w:rPr>
                <w:rFonts w:ascii="Times New Roman" w:hAnsi="Times New Roman" w:cs="Times New Roman"/>
                <w:sz w:val="24"/>
                <w:szCs w:val="24"/>
                <w:lang w:val="ru-RU"/>
              </w:rPr>
              <w:t xml:space="preserve"> с мячом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28</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Разминка</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Вбрасывание мяча из-за боковой линии.</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Ведение мяча с использование конусов</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29</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Индивидуальные действия с мячом</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Групповые действия с мячом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30</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Тактика нападения.</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Удар ногой по летящему мячу</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0.5</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1.5</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31</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Обманные движения</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футбол</w:t>
            </w:r>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rPr>
            </w:pPr>
            <w:r w:rsidRPr="005F3B9B">
              <w:rPr>
                <w:sz w:val="24"/>
                <w:szCs w:val="24"/>
                <w:lang w:val="ru-RU"/>
              </w:rPr>
              <w:t>Игра, соревнования</w:t>
            </w:r>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32</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Индивидуальные действия с мячом</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Отработка ударов по воротам ногой</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1</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t>33</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lastRenderedPageBreak/>
              <w:t>Групповые действия защиты</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Вратарская техника</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lastRenderedPageBreak/>
              <w:t>2</w:t>
            </w:r>
          </w:p>
        </w:tc>
        <w:tc>
          <w:tcPr>
            <w:tcW w:w="1025" w:type="dxa"/>
          </w:tcPr>
          <w:p w:rsidR="00A82C6C" w:rsidRPr="005F3B9B" w:rsidRDefault="00A82C6C" w:rsidP="00A82C6C">
            <w:pPr>
              <w:pStyle w:val="TableParagraph"/>
              <w:rPr>
                <w:sz w:val="24"/>
                <w:szCs w:val="24"/>
                <w:lang w:val="ru-RU"/>
              </w:rPr>
            </w:pPr>
            <w:r w:rsidRPr="005F3B9B">
              <w:rPr>
                <w:sz w:val="24"/>
                <w:szCs w:val="24"/>
                <w:lang w:val="ru-RU"/>
              </w:rPr>
              <w:t>0.5</w:t>
            </w:r>
          </w:p>
        </w:tc>
        <w:tc>
          <w:tcPr>
            <w:tcW w:w="1256" w:type="dxa"/>
          </w:tcPr>
          <w:p w:rsidR="00A82C6C" w:rsidRPr="005F3B9B" w:rsidRDefault="00A82C6C" w:rsidP="00A82C6C">
            <w:pPr>
              <w:pStyle w:val="TableParagraph"/>
              <w:rPr>
                <w:sz w:val="24"/>
                <w:szCs w:val="24"/>
                <w:lang w:val="ru-RU"/>
              </w:rPr>
            </w:pPr>
            <w:r w:rsidRPr="005F3B9B">
              <w:rPr>
                <w:sz w:val="24"/>
                <w:szCs w:val="24"/>
                <w:lang w:val="ru-RU"/>
              </w:rPr>
              <w:t>1.5</w:t>
            </w:r>
          </w:p>
        </w:tc>
        <w:tc>
          <w:tcPr>
            <w:tcW w:w="1567" w:type="dxa"/>
          </w:tcPr>
          <w:p w:rsidR="00A82C6C" w:rsidRPr="005F3B9B" w:rsidRDefault="00A82C6C" w:rsidP="00A82C6C">
            <w:pPr>
              <w:pStyle w:val="TableParagraph"/>
              <w:rPr>
                <w:sz w:val="24"/>
                <w:szCs w:val="24"/>
              </w:rPr>
            </w:pPr>
            <w:proofErr w:type="spellStart"/>
            <w:r w:rsidRPr="005F3B9B">
              <w:rPr>
                <w:color w:val="000000"/>
                <w:sz w:val="24"/>
                <w:szCs w:val="24"/>
                <w:shd w:val="clear" w:color="auto" w:fill="FFFFFF"/>
              </w:rPr>
              <w:t>Опросы</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lastRenderedPageBreak/>
              <w:t>контрольные</w:t>
            </w:r>
            <w:proofErr w:type="spellEnd"/>
            <w:r w:rsidRPr="005F3B9B">
              <w:rPr>
                <w:color w:val="000000"/>
                <w:sz w:val="24"/>
                <w:szCs w:val="24"/>
                <w:shd w:val="clear" w:color="auto" w:fill="FFFFFF"/>
              </w:rPr>
              <w:t xml:space="preserve"> </w:t>
            </w:r>
            <w:proofErr w:type="spellStart"/>
            <w:r w:rsidRPr="005F3B9B">
              <w:rPr>
                <w:color w:val="000000"/>
                <w:sz w:val="24"/>
                <w:szCs w:val="24"/>
                <w:shd w:val="clear" w:color="auto" w:fill="FFFFFF"/>
              </w:rPr>
              <w:t>испытания</w:t>
            </w:r>
            <w:proofErr w:type="spellEnd"/>
          </w:p>
        </w:tc>
      </w:tr>
      <w:tr w:rsidR="00A82C6C" w:rsidRPr="005F3B9B" w:rsidTr="00A82C6C">
        <w:trPr>
          <w:trHeight w:val="275"/>
        </w:trPr>
        <w:tc>
          <w:tcPr>
            <w:tcW w:w="823" w:type="dxa"/>
          </w:tcPr>
          <w:p w:rsidR="00A82C6C" w:rsidRPr="005F3B9B" w:rsidRDefault="00A82C6C" w:rsidP="00A82C6C">
            <w:pPr>
              <w:pStyle w:val="TableParagraph"/>
              <w:rPr>
                <w:sz w:val="24"/>
                <w:szCs w:val="24"/>
                <w:lang w:val="ru-RU"/>
              </w:rPr>
            </w:pPr>
            <w:r w:rsidRPr="005F3B9B">
              <w:rPr>
                <w:sz w:val="24"/>
                <w:szCs w:val="24"/>
                <w:lang w:val="ru-RU"/>
              </w:rPr>
              <w:lastRenderedPageBreak/>
              <w:t>34</w:t>
            </w:r>
          </w:p>
        </w:tc>
        <w:tc>
          <w:tcPr>
            <w:tcW w:w="3161" w:type="dxa"/>
          </w:tcPr>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 xml:space="preserve">Разминка </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Игра в квадрат</w:t>
            </w:r>
          </w:p>
          <w:p w:rsidR="00A82C6C" w:rsidRPr="005F3B9B" w:rsidRDefault="00A82C6C" w:rsidP="00A82C6C">
            <w:pPr>
              <w:rPr>
                <w:rFonts w:ascii="Times New Roman" w:hAnsi="Times New Roman" w:cs="Times New Roman"/>
                <w:sz w:val="24"/>
                <w:szCs w:val="24"/>
                <w:lang w:val="ru-RU"/>
              </w:rPr>
            </w:pPr>
            <w:r w:rsidRPr="005F3B9B">
              <w:rPr>
                <w:rFonts w:ascii="Times New Roman" w:hAnsi="Times New Roman" w:cs="Times New Roman"/>
                <w:sz w:val="24"/>
                <w:szCs w:val="24"/>
                <w:lang w:val="ru-RU"/>
              </w:rPr>
              <w:t>Удары по воротам</w:t>
            </w:r>
          </w:p>
          <w:p w:rsidR="00A82C6C" w:rsidRPr="005F3B9B" w:rsidRDefault="00A82C6C" w:rsidP="00A82C6C">
            <w:pPr>
              <w:rPr>
                <w:rFonts w:ascii="Times New Roman" w:hAnsi="Times New Roman" w:cs="Times New Roman"/>
                <w:sz w:val="24"/>
                <w:szCs w:val="24"/>
              </w:rPr>
            </w:pPr>
            <w:proofErr w:type="spellStart"/>
            <w:r w:rsidRPr="005F3B9B">
              <w:rPr>
                <w:rFonts w:ascii="Times New Roman" w:hAnsi="Times New Roman" w:cs="Times New Roman"/>
                <w:sz w:val="24"/>
                <w:szCs w:val="24"/>
              </w:rPr>
              <w:t>Игра</w:t>
            </w:r>
            <w:proofErr w:type="spellEnd"/>
            <w:r w:rsidRPr="005F3B9B">
              <w:rPr>
                <w:rFonts w:ascii="Times New Roman" w:hAnsi="Times New Roman" w:cs="Times New Roman"/>
                <w:sz w:val="24"/>
                <w:szCs w:val="24"/>
              </w:rPr>
              <w:t xml:space="preserve"> в </w:t>
            </w:r>
            <w:proofErr w:type="spellStart"/>
            <w:r w:rsidRPr="005F3B9B">
              <w:rPr>
                <w:rFonts w:ascii="Times New Roman" w:hAnsi="Times New Roman" w:cs="Times New Roman"/>
                <w:sz w:val="24"/>
                <w:szCs w:val="24"/>
              </w:rPr>
              <w:t>футбол</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2</w:t>
            </w:r>
          </w:p>
        </w:tc>
        <w:tc>
          <w:tcPr>
            <w:tcW w:w="1025" w:type="dxa"/>
          </w:tcPr>
          <w:p w:rsidR="00A82C6C" w:rsidRPr="005F3B9B" w:rsidRDefault="00A82C6C" w:rsidP="00A82C6C">
            <w:pPr>
              <w:pStyle w:val="TableParagraph"/>
              <w:rPr>
                <w:sz w:val="24"/>
                <w:szCs w:val="24"/>
              </w:rPr>
            </w:pPr>
          </w:p>
        </w:tc>
        <w:tc>
          <w:tcPr>
            <w:tcW w:w="1256" w:type="dxa"/>
          </w:tcPr>
          <w:p w:rsidR="00A82C6C" w:rsidRPr="005F3B9B" w:rsidRDefault="00A82C6C" w:rsidP="00A82C6C">
            <w:pPr>
              <w:pStyle w:val="TableParagraph"/>
              <w:rPr>
                <w:sz w:val="24"/>
                <w:szCs w:val="24"/>
                <w:lang w:val="ru-RU"/>
              </w:rPr>
            </w:pPr>
            <w:r w:rsidRPr="005F3B9B">
              <w:rPr>
                <w:sz w:val="24"/>
                <w:szCs w:val="24"/>
                <w:lang w:val="ru-RU"/>
              </w:rPr>
              <w:t>2</w:t>
            </w:r>
          </w:p>
        </w:tc>
        <w:tc>
          <w:tcPr>
            <w:tcW w:w="1567" w:type="dxa"/>
          </w:tcPr>
          <w:p w:rsidR="00A82C6C" w:rsidRPr="005F3B9B" w:rsidRDefault="00A82C6C" w:rsidP="00A82C6C">
            <w:pPr>
              <w:pStyle w:val="TableParagraph"/>
              <w:rPr>
                <w:sz w:val="24"/>
                <w:szCs w:val="24"/>
                <w:lang w:val="ru-RU"/>
              </w:rPr>
            </w:pPr>
            <w:r w:rsidRPr="005F3B9B">
              <w:rPr>
                <w:sz w:val="24"/>
                <w:szCs w:val="24"/>
                <w:lang w:val="ru-RU"/>
              </w:rPr>
              <w:t>Игра, соревнования</w:t>
            </w:r>
          </w:p>
        </w:tc>
      </w:tr>
      <w:tr w:rsidR="00A82C6C" w:rsidRPr="005F3B9B" w:rsidTr="00A82C6C">
        <w:trPr>
          <w:trHeight w:val="275"/>
        </w:trPr>
        <w:tc>
          <w:tcPr>
            <w:tcW w:w="3984" w:type="dxa"/>
            <w:gridSpan w:val="2"/>
          </w:tcPr>
          <w:p w:rsidR="00A82C6C" w:rsidRPr="005F3B9B" w:rsidRDefault="00A82C6C" w:rsidP="00A82C6C">
            <w:pPr>
              <w:pStyle w:val="TableParagraph"/>
              <w:spacing w:line="256" w:lineRule="exact"/>
              <w:ind w:left="1722"/>
              <w:rPr>
                <w:sz w:val="24"/>
                <w:szCs w:val="24"/>
              </w:rPr>
            </w:pPr>
            <w:proofErr w:type="spellStart"/>
            <w:r w:rsidRPr="005F3B9B">
              <w:rPr>
                <w:sz w:val="24"/>
                <w:szCs w:val="24"/>
              </w:rPr>
              <w:t>Итого</w:t>
            </w:r>
            <w:proofErr w:type="spellEnd"/>
            <w:r w:rsidRPr="005F3B9B">
              <w:rPr>
                <w:spacing w:val="-4"/>
                <w:sz w:val="24"/>
                <w:szCs w:val="24"/>
              </w:rPr>
              <w:t xml:space="preserve"> </w:t>
            </w:r>
            <w:proofErr w:type="spellStart"/>
            <w:r w:rsidRPr="005F3B9B">
              <w:rPr>
                <w:sz w:val="24"/>
                <w:szCs w:val="24"/>
              </w:rPr>
              <w:t>часов</w:t>
            </w:r>
            <w:proofErr w:type="spellEnd"/>
          </w:p>
        </w:tc>
        <w:tc>
          <w:tcPr>
            <w:tcW w:w="1138" w:type="dxa"/>
          </w:tcPr>
          <w:p w:rsidR="00A82C6C" w:rsidRPr="005F3B9B" w:rsidRDefault="00A82C6C" w:rsidP="00A82C6C">
            <w:pPr>
              <w:pStyle w:val="TableParagraph"/>
              <w:rPr>
                <w:sz w:val="24"/>
                <w:szCs w:val="24"/>
                <w:lang w:val="ru-RU"/>
              </w:rPr>
            </w:pPr>
            <w:r w:rsidRPr="005F3B9B">
              <w:rPr>
                <w:sz w:val="24"/>
                <w:szCs w:val="24"/>
                <w:lang w:val="ru-RU"/>
              </w:rPr>
              <w:t>68</w:t>
            </w:r>
          </w:p>
        </w:tc>
        <w:tc>
          <w:tcPr>
            <w:tcW w:w="1025" w:type="dxa"/>
          </w:tcPr>
          <w:p w:rsidR="00A82C6C" w:rsidRPr="005F3B9B" w:rsidRDefault="00A82C6C" w:rsidP="00A82C6C">
            <w:pPr>
              <w:pStyle w:val="TableParagraph"/>
              <w:rPr>
                <w:sz w:val="24"/>
                <w:szCs w:val="24"/>
                <w:lang w:val="ru-RU"/>
              </w:rPr>
            </w:pPr>
            <w:r w:rsidRPr="005F3B9B">
              <w:rPr>
                <w:sz w:val="24"/>
                <w:szCs w:val="24"/>
                <w:lang w:val="ru-RU"/>
              </w:rPr>
              <w:t>9</w:t>
            </w:r>
          </w:p>
        </w:tc>
        <w:tc>
          <w:tcPr>
            <w:tcW w:w="1256" w:type="dxa"/>
          </w:tcPr>
          <w:p w:rsidR="00A82C6C" w:rsidRPr="005F3B9B" w:rsidRDefault="00A82C6C" w:rsidP="00A82C6C">
            <w:pPr>
              <w:pStyle w:val="TableParagraph"/>
              <w:rPr>
                <w:sz w:val="24"/>
                <w:szCs w:val="24"/>
                <w:lang w:val="ru-RU"/>
              </w:rPr>
            </w:pPr>
            <w:r w:rsidRPr="005F3B9B">
              <w:rPr>
                <w:sz w:val="24"/>
                <w:szCs w:val="24"/>
                <w:lang w:val="ru-RU"/>
              </w:rPr>
              <w:t>59</w:t>
            </w:r>
          </w:p>
        </w:tc>
        <w:tc>
          <w:tcPr>
            <w:tcW w:w="1567" w:type="dxa"/>
          </w:tcPr>
          <w:p w:rsidR="00A82C6C" w:rsidRPr="005F3B9B" w:rsidRDefault="00A82C6C" w:rsidP="00A82C6C">
            <w:pPr>
              <w:pStyle w:val="TableParagraph"/>
              <w:rPr>
                <w:sz w:val="24"/>
                <w:szCs w:val="24"/>
              </w:rPr>
            </w:pPr>
          </w:p>
        </w:tc>
      </w:tr>
    </w:tbl>
    <w:p w:rsidR="00A82C6C" w:rsidRPr="001533C0" w:rsidRDefault="00A82C6C" w:rsidP="00A82C6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533C0" w:rsidRPr="001533C0" w:rsidRDefault="001533C0" w:rsidP="001533C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4. МЕТОДИЧЕСКОЕ ОБЕСПЕЧЕНИЕ ПРОГРАММЫ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Методы проведения занятий.</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Словесные: беседа, рассказ, объяснение, указание, сравнение.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Наглядные: показ, исполнение педагогом, наблюдение.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 Практические: тренировочные упражнения, выполнение упражнений с помощью партнера, педагога, команды.</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Формы подведения итогов.</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соревнования;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дружеские встречи;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участие в спортивных мероприятиях города, района и школы.</w:t>
      </w:r>
    </w:p>
    <w:p w:rsidR="001533C0" w:rsidRPr="001533C0" w:rsidRDefault="001533C0" w:rsidP="001533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В случае наличия нескольких групп в рамках одного учреждения дополнительного образования проводятся соревнования между группами. На первом году обучения основной формой подведения итогов является сдача нормативов, эстафеты с элементами футбола. На втором году обучения более используемой формой контроля являются соревнования.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Материальное оснащение: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i/>
          <w:iCs/>
          <w:color w:val="000000"/>
          <w:sz w:val="28"/>
          <w:szCs w:val="28"/>
          <w:lang w:eastAsia="ru-RU"/>
        </w:rPr>
        <w:t>- </w:t>
      </w:r>
      <w:r w:rsidRPr="001533C0">
        <w:rPr>
          <w:rFonts w:ascii="Times New Roman" w:eastAsia="Times New Roman" w:hAnsi="Times New Roman" w:cs="Times New Roman"/>
          <w:color w:val="000000"/>
          <w:sz w:val="28"/>
          <w:szCs w:val="28"/>
          <w:lang w:eastAsia="ru-RU"/>
        </w:rPr>
        <w:t>специальный спортивный зал с волейбольной и баскетбольной площадкой с вентиляцией, хорошим освещением, раздевалкой, душем, необходимым температурным режим;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мячи  футбольные (12-15 </w:t>
      </w:r>
      <w:proofErr w:type="spellStart"/>
      <w:r w:rsidRPr="001533C0">
        <w:rPr>
          <w:rFonts w:ascii="Times New Roman" w:eastAsia="Times New Roman" w:hAnsi="Times New Roman" w:cs="Times New Roman"/>
          <w:color w:val="000000"/>
          <w:sz w:val="28"/>
          <w:szCs w:val="28"/>
          <w:lang w:eastAsia="ru-RU"/>
        </w:rPr>
        <w:t>шт</w:t>
      </w:r>
      <w:proofErr w:type="spellEnd"/>
      <w:r w:rsidRPr="001533C0">
        <w:rPr>
          <w:rFonts w:ascii="Times New Roman" w:eastAsia="Times New Roman" w:hAnsi="Times New Roman" w:cs="Times New Roman"/>
          <w:color w:val="000000"/>
          <w:sz w:val="28"/>
          <w:szCs w:val="28"/>
          <w:lang w:eastAsia="ru-RU"/>
        </w:rPr>
        <w:t>);</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футбольные мини – ворота;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форма для занятий по футболу;</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мячи для других игровых видов спорта (баскетбольные, волейбольные);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мячи для метания ;</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мячи набивные (1 кг, 2 кг, 3 кг);</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гимнастическая  стенка «шведская»;</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гимнастические скамейки;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маты гимнастические;</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скакалки;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гимнастические палки;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секундомер;</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рулетка;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канат;</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свисток.</w:t>
      </w:r>
    </w:p>
    <w:p w:rsidR="001533C0" w:rsidRPr="001533C0" w:rsidRDefault="001533C0" w:rsidP="001533C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5. СПИСОК ЛИТЕРАТУРЫ</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lastRenderedPageBreak/>
        <w:t>Список литературы для педагога.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1. Бесков Константин на футбольных полях – Физкультура и спорт, 1987</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2. Закон РФ « Об образовании»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3. Исаев А. Футбол. – Физкультура и спорт, 1987</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4. Конвенция ООН о правах ребенка.</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5. Конституция Российской Федерации.</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6. Крылов В.П. – Физкультура и спорт, 1971</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7. Требования к содержанию и оформлению образовательных программ дополнительного образования детей. Письмо Минобразования России от 18.06.2003 № 28-02-484/16</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8. Бриль М.С. Отбор в спортивных играх. – М.</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1980</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9. </w:t>
      </w:r>
      <w:proofErr w:type="spellStart"/>
      <w:r w:rsidRPr="001533C0">
        <w:rPr>
          <w:rFonts w:ascii="Times New Roman" w:eastAsia="Times New Roman" w:hAnsi="Times New Roman" w:cs="Times New Roman"/>
          <w:color w:val="000000"/>
          <w:sz w:val="28"/>
          <w:szCs w:val="28"/>
          <w:lang w:eastAsia="ru-RU"/>
        </w:rPr>
        <w:t>Гагаева</w:t>
      </w:r>
      <w:proofErr w:type="spellEnd"/>
      <w:r w:rsidRPr="001533C0">
        <w:rPr>
          <w:rFonts w:ascii="Times New Roman" w:eastAsia="Times New Roman" w:hAnsi="Times New Roman" w:cs="Times New Roman"/>
          <w:color w:val="000000"/>
          <w:sz w:val="28"/>
          <w:szCs w:val="28"/>
          <w:lang w:eastAsia="ru-RU"/>
        </w:rPr>
        <w:t xml:space="preserve"> Г.М. Подвижные игры в занятиях спортом. –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1980</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10. </w:t>
      </w:r>
      <w:proofErr w:type="spellStart"/>
      <w:r w:rsidRPr="001533C0">
        <w:rPr>
          <w:rFonts w:ascii="Times New Roman" w:eastAsia="Times New Roman" w:hAnsi="Times New Roman" w:cs="Times New Roman"/>
          <w:color w:val="000000"/>
          <w:sz w:val="28"/>
          <w:szCs w:val="28"/>
          <w:lang w:eastAsia="ru-RU"/>
        </w:rPr>
        <w:t>Чанади</w:t>
      </w:r>
      <w:proofErr w:type="spellEnd"/>
      <w:r w:rsidRPr="001533C0">
        <w:rPr>
          <w:rFonts w:ascii="Times New Roman" w:eastAsia="Times New Roman" w:hAnsi="Times New Roman" w:cs="Times New Roman"/>
          <w:color w:val="000000"/>
          <w:sz w:val="28"/>
          <w:szCs w:val="28"/>
          <w:lang w:eastAsia="ru-RU"/>
        </w:rPr>
        <w:t xml:space="preserve"> А. Футбол. Техника. –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1981</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11. Теория и методика физического воспитания. Учебник для институтов физкультуры (Под общей редакцией Л.П. Матвеева, А. Новикова. 2-е изд. </w:t>
      </w:r>
      <w:proofErr w:type="spellStart"/>
      <w:r w:rsidRPr="001533C0">
        <w:rPr>
          <w:rFonts w:ascii="Times New Roman" w:eastAsia="Times New Roman" w:hAnsi="Times New Roman" w:cs="Times New Roman"/>
          <w:color w:val="000000"/>
          <w:sz w:val="28"/>
          <w:szCs w:val="28"/>
          <w:lang w:eastAsia="ru-RU"/>
        </w:rPr>
        <w:t>испр</w:t>
      </w:r>
      <w:proofErr w:type="spellEnd"/>
      <w:r w:rsidRPr="001533C0">
        <w:rPr>
          <w:rFonts w:ascii="Times New Roman" w:eastAsia="Times New Roman" w:hAnsi="Times New Roman" w:cs="Times New Roman"/>
          <w:color w:val="000000"/>
          <w:sz w:val="28"/>
          <w:szCs w:val="28"/>
          <w:lang w:eastAsia="ru-RU"/>
        </w:rPr>
        <w:t xml:space="preserve">. и  доп. ( в 2-х т.). –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1986</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12. Андреев С.Н. Футбол в школе. –М., 1986</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13. Романенко А.Н., </w:t>
      </w:r>
      <w:proofErr w:type="spellStart"/>
      <w:r w:rsidRPr="001533C0">
        <w:rPr>
          <w:rFonts w:ascii="Times New Roman" w:eastAsia="Times New Roman" w:hAnsi="Times New Roman" w:cs="Times New Roman"/>
          <w:color w:val="000000"/>
          <w:sz w:val="28"/>
          <w:szCs w:val="28"/>
          <w:lang w:eastAsia="ru-RU"/>
        </w:rPr>
        <w:t>Догатин</w:t>
      </w:r>
      <w:proofErr w:type="spellEnd"/>
      <w:r w:rsidRPr="001533C0">
        <w:rPr>
          <w:rFonts w:ascii="Times New Roman" w:eastAsia="Times New Roman" w:hAnsi="Times New Roman" w:cs="Times New Roman"/>
          <w:color w:val="000000"/>
          <w:sz w:val="28"/>
          <w:szCs w:val="28"/>
          <w:lang w:eastAsia="ru-RU"/>
        </w:rPr>
        <w:t xml:space="preserve"> М.Е. Тренировка футболистов. 2-е изд., </w:t>
      </w:r>
      <w:proofErr w:type="spellStart"/>
      <w:r w:rsidRPr="001533C0">
        <w:rPr>
          <w:rFonts w:ascii="Times New Roman" w:eastAsia="Times New Roman" w:hAnsi="Times New Roman" w:cs="Times New Roman"/>
          <w:color w:val="000000"/>
          <w:sz w:val="28"/>
          <w:szCs w:val="28"/>
          <w:lang w:eastAsia="ru-RU"/>
        </w:rPr>
        <w:t>перераб</w:t>
      </w:r>
      <w:proofErr w:type="spellEnd"/>
      <w:r w:rsidRPr="001533C0">
        <w:rPr>
          <w:rFonts w:ascii="Times New Roman" w:eastAsia="Times New Roman" w:hAnsi="Times New Roman" w:cs="Times New Roman"/>
          <w:color w:val="000000"/>
          <w:sz w:val="28"/>
          <w:szCs w:val="28"/>
          <w:lang w:eastAsia="ru-RU"/>
        </w:rPr>
        <w:t>. и доп. – К.: Здоровья, 1984</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b/>
          <w:bCs/>
          <w:color w:val="000000"/>
          <w:sz w:val="28"/>
          <w:szCs w:val="28"/>
          <w:lang w:eastAsia="ru-RU"/>
        </w:rPr>
        <w:t>Список литературы для детей</w:t>
      </w:r>
      <w:r w:rsidRPr="001533C0">
        <w:rPr>
          <w:rFonts w:ascii="Times New Roman" w:eastAsia="Times New Roman" w:hAnsi="Times New Roman" w:cs="Times New Roman"/>
          <w:color w:val="000000"/>
          <w:sz w:val="28"/>
          <w:szCs w:val="28"/>
          <w:lang w:eastAsia="ru-RU"/>
        </w:rPr>
        <w:t>.</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1. </w:t>
      </w:r>
      <w:proofErr w:type="spellStart"/>
      <w:r w:rsidRPr="001533C0">
        <w:rPr>
          <w:rFonts w:ascii="Times New Roman" w:eastAsia="Times New Roman" w:hAnsi="Times New Roman" w:cs="Times New Roman"/>
          <w:color w:val="000000"/>
          <w:sz w:val="28"/>
          <w:szCs w:val="28"/>
          <w:lang w:eastAsia="ru-RU"/>
        </w:rPr>
        <w:t>Буйлин</w:t>
      </w:r>
      <w:proofErr w:type="spellEnd"/>
      <w:r w:rsidRPr="001533C0">
        <w:rPr>
          <w:rFonts w:ascii="Times New Roman" w:eastAsia="Times New Roman" w:hAnsi="Times New Roman" w:cs="Times New Roman"/>
          <w:color w:val="000000"/>
          <w:sz w:val="28"/>
          <w:szCs w:val="28"/>
          <w:lang w:eastAsia="ru-RU"/>
        </w:rPr>
        <w:t xml:space="preserve"> Ю.Ф., </w:t>
      </w:r>
      <w:proofErr w:type="spellStart"/>
      <w:r w:rsidRPr="001533C0">
        <w:rPr>
          <w:rFonts w:ascii="Times New Roman" w:eastAsia="Times New Roman" w:hAnsi="Times New Roman" w:cs="Times New Roman"/>
          <w:color w:val="000000"/>
          <w:sz w:val="28"/>
          <w:szCs w:val="28"/>
          <w:lang w:eastAsia="ru-RU"/>
        </w:rPr>
        <w:t>Курамшин</w:t>
      </w:r>
      <w:proofErr w:type="spellEnd"/>
      <w:r w:rsidRPr="001533C0">
        <w:rPr>
          <w:rFonts w:ascii="Times New Roman" w:eastAsia="Times New Roman" w:hAnsi="Times New Roman" w:cs="Times New Roman"/>
          <w:color w:val="000000"/>
          <w:sz w:val="28"/>
          <w:szCs w:val="28"/>
          <w:lang w:eastAsia="ru-RU"/>
        </w:rPr>
        <w:t xml:space="preserve"> Ю.Ф. Теоретическая подготовка юных спортсменов.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1985</w:t>
      </w:r>
    </w:p>
    <w:p w:rsidR="001533C0" w:rsidRPr="001533C0" w:rsidRDefault="001533C0" w:rsidP="001533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2. Филин В.П., Фомин Н.А. Основы юношеского спорта. –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1980</w:t>
      </w:r>
    </w:p>
    <w:p w:rsidR="001533C0" w:rsidRPr="001533C0" w:rsidRDefault="001533C0" w:rsidP="001533C0">
      <w:pPr>
        <w:shd w:val="clear" w:color="auto" w:fill="FFFFFF"/>
        <w:spacing w:line="240" w:lineRule="auto"/>
        <w:jc w:val="both"/>
        <w:rPr>
          <w:rFonts w:ascii="Times New Roman" w:eastAsia="Times New Roman" w:hAnsi="Times New Roman" w:cs="Times New Roman"/>
          <w:color w:val="000000"/>
          <w:sz w:val="24"/>
          <w:szCs w:val="24"/>
          <w:lang w:eastAsia="ru-RU"/>
        </w:rPr>
      </w:pPr>
      <w:r w:rsidRPr="001533C0">
        <w:rPr>
          <w:rFonts w:ascii="Times New Roman" w:eastAsia="Times New Roman" w:hAnsi="Times New Roman" w:cs="Times New Roman"/>
          <w:color w:val="000000"/>
          <w:sz w:val="28"/>
          <w:szCs w:val="28"/>
          <w:lang w:eastAsia="ru-RU"/>
        </w:rPr>
        <w:t xml:space="preserve">3. Правила игры в футбол. – М.: </w:t>
      </w:r>
      <w:proofErr w:type="spellStart"/>
      <w:r w:rsidRPr="001533C0">
        <w:rPr>
          <w:rFonts w:ascii="Times New Roman" w:eastAsia="Times New Roman" w:hAnsi="Times New Roman" w:cs="Times New Roman"/>
          <w:color w:val="000000"/>
          <w:sz w:val="28"/>
          <w:szCs w:val="28"/>
          <w:lang w:eastAsia="ru-RU"/>
        </w:rPr>
        <w:t>ФиС</w:t>
      </w:r>
      <w:proofErr w:type="spellEnd"/>
      <w:r w:rsidRPr="001533C0">
        <w:rPr>
          <w:rFonts w:ascii="Times New Roman" w:eastAsia="Times New Roman" w:hAnsi="Times New Roman" w:cs="Times New Roman"/>
          <w:color w:val="000000"/>
          <w:sz w:val="28"/>
          <w:szCs w:val="28"/>
          <w:lang w:eastAsia="ru-RU"/>
        </w:rPr>
        <w:t>, 1981</w:t>
      </w:r>
    </w:p>
    <w:p w:rsidR="005D32C3" w:rsidRPr="001533C0" w:rsidRDefault="005D32C3" w:rsidP="001533C0">
      <w:pPr>
        <w:shd w:val="clear" w:color="auto" w:fill="FFFFFF"/>
        <w:spacing w:after="0" w:line="240" w:lineRule="auto"/>
        <w:rPr>
          <w:rFonts w:ascii="Arial" w:eastAsia="Times New Roman" w:hAnsi="Arial" w:cs="Arial"/>
          <w:color w:val="666666"/>
          <w:sz w:val="24"/>
          <w:szCs w:val="24"/>
          <w:lang w:eastAsia="ru-RU"/>
        </w:rPr>
      </w:pPr>
    </w:p>
    <w:sectPr w:rsidR="005D32C3" w:rsidRPr="0015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3764"/>
    <w:multiLevelType w:val="multilevel"/>
    <w:tmpl w:val="8766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B5C1D"/>
    <w:multiLevelType w:val="multilevel"/>
    <w:tmpl w:val="21925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34DDF"/>
    <w:multiLevelType w:val="multilevel"/>
    <w:tmpl w:val="74A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F7C68"/>
    <w:multiLevelType w:val="multilevel"/>
    <w:tmpl w:val="F622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B2D99"/>
    <w:multiLevelType w:val="multilevel"/>
    <w:tmpl w:val="FC281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60257D"/>
    <w:multiLevelType w:val="multilevel"/>
    <w:tmpl w:val="AA22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57"/>
    <w:rsid w:val="001533C0"/>
    <w:rsid w:val="005D32C3"/>
    <w:rsid w:val="005F3B9B"/>
    <w:rsid w:val="007B54CF"/>
    <w:rsid w:val="007C7AC8"/>
    <w:rsid w:val="00A82C6C"/>
    <w:rsid w:val="00B4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82C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82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2C6C"/>
    <w:pPr>
      <w:widowControl w:val="0"/>
      <w:autoSpaceDE w:val="0"/>
      <w:autoSpaceDN w:val="0"/>
      <w:spacing w:after="0" w:line="240" w:lineRule="auto"/>
    </w:pPr>
    <w:rPr>
      <w:rFonts w:ascii="Times New Roman" w:eastAsia="Times New Roman" w:hAnsi="Times New Roman" w:cs="Times New Roman"/>
    </w:rPr>
  </w:style>
  <w:style w:type="paragraph" w:styleId="a5">
    <w:name w:val="List Paragraph"/>
    <w:basedOn w:val="a"/>
    <w:uiPriority w:val="34"/>
    <w:qFormat/>
    <w:rsid w:val="00A82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82C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82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2C6C"/>
    <w:pPr>
      <w:widowControl w:val="0"/>
      <w:autoSpaceDE w:val="0"/>
      <w:autoSpaceDN w:val="0"/>
      <w:spacing w:after="0" w:line="240" w:lineRule="auto"/>
    </w:pPr>
    <w:rPr>
      <w:rFonts w:ascii="Times New Roman" w:eastAsia="Times New Roman" w:hAnsi="Times New Roman" w:cs="Times New Roman"/>
    </w:rPr>
  </w:style>
  <w:style w:type="paragraph" w:styleId="a5">
    <w:name w:val="List Paragraph"/>
    <w:basedOn w:val="a"/>
    <w:uiPriority w:val="34"/>
    <w:qFormat/>
    <w:rsid w:val="00A8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486">
      <w:bodyDiv w:val="1"/>
      <w:marLeft w:val="0"/>
      <w:marRight w:val="0"/>
      <w:marTop w:val="0"/>
      <w:marBottom w:val="0"/>
      <w:divBdr>
        <w:top w:val="none" w:sz="0" w:space="0" w:color="auto"/>
        <w:left w:val="none" w:sz="0" w:space="0" w:color="auto"/>
        <w:bottom w:val="none" w:sz="0" w:space="0" w:color="auto"/>
        <w:right w:val="none" w:sz="0" w:space="0" w:color="auto"/>
      </w:divBdr>
      <w:divsChild>
        <w:div w:id="430470695">
          <w:marLeft w:val="0"/>
          <w:marRight w:val="0"/>
          <w:marTop w:val="0"/>
          <w:marBottom w:val="360"/>
          <w:divBdr>
            <w:top w:val="none" w:sz="0" w:space="0" w:color="auto"/>
            <w:left w:val="none" w:sz="0" w:space="0" w:color="auto"/>
            <w:bottom w:val="none" w:sz="0" w:space="0" w:color="auto"/>
            <w:right w:val="none" w:sz="0" w:space="0" w:color="auto"/>
          </w:divBdr>
          <w:divsChild>
            <w:div w:id="1985043877">
              <w:marLeft w:val="0"/>
              <w:marRight w:val="0"/>
              <w:marTop w:val="0"/>
              <w:marBottom w:val="0"/>
              <w:divBdr>
                <w:top w:val="none" w:sz="0" w:space="0" w:color="auto"/>
                <w:left w:val="none" w:sz="0" w:space="0" w:color="auto"/>
                <w:bottom w:val="none" w:sz="0" w:space="0" w:color="auto"/>
                <w:right w:val="none" w:sz="0" w:space="0" w:color="auto"/>
              </w:divBdr>
              <w:divsChild>
                <w:div w:id="180708959">
                  <w:marLeft w:val="0"/>
                  <w:marRight w:val="0"/>
                  <w:marTop w:val="0"/>
                  <w:marBottom w:val="0"/>
                  <w:divBdr>
                    <w:top w:val="none" w:sz="0" w:space="0" w:color="auto"/>
                    <w:left w:val="none" w:sz="0" w:space="0" w:color="auto"/>
                    <w:bottom w:val="none" w:sz="0" w:space="0" w:color="auto"/>
                    <w:right w:val="none" w:sz="0" w:space="0" w:color="auto"/>
                  </w:divBdr>
                  <w:divsChild>
                    <w:div w:id="703873452">
                      <w:marLeft w:val="0"/>
                      <w:marRight w:val="0"/>
                      <w:marTop w:val="0"/>
                      <w:marBottom w:val="0"/>
                      <w:divBdr>
                        <w:top w:val="none" w:sz="0" w:space="0" w:color="auto"/>
                        <w:left w:val="none" w:sz="0" w:space="0" w:color="auto"/>
                        <w:bottom w:val="none" w:sz="0" w:space="0" w:color="auto"/>
                        <w:right w:val="none" w:sz="0" w:space="0" w:color="auto"/>
                      </w:divBdr>
                      <w:divsChild>
                        <w:div w:id="20368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15009">
          <w:marLeft w:val="0"/>
          <w:marRight w:val="0"/>
          <w:marTop w:val="0"/>
          <w:marBottom w:val="360"/>
          <w:divBdr>
            <w:top w:val="none" w:sz="0" w:space="0" w:color="auto"/>
            <w:left w:val="none" w:sz="0" w:space="0" w:color="auto"/>
            <w:bottom w:val="none" w:sz="0" w:space="0" w:color="auto"/>
            <w:right w:val="none" w:sz="0" w:space="0" w:color="auto"/>
          </w:divBdr>
          <w:divsChild>
            <w:div w:id="665011805">
              <w:marLeft w:val="0"/>
              <w:marRight w:val="0"/>
              <w:marTop w:val="0"/>
              <w:marBottom w:val="0"/>
              <w:divBdr>
                <w:top w:val="none" w:sz="0" w:space="0" w:color="auto"/>
                <w:left w:val="none" w:sz="0" w:space="0" w:color="auto"/>
                <w:bottom w:val="none" w:sz="0" w:space="0" w:color="auto"/>
                <w:right w:val="none" w:sz="0" w:space="0" w:color="auto"/>
              </w:divBdr>
              <w:divsChild>
                <w:div w:id="318654790">
                  <w:marLeft w:val="0"/>
                  <w:marRight w:val="0"/>
                  <w:marTop w:val="0"/>
                  <w:marBottom w:val="0"/>
                  <w:divBdr>
                    <w:top w:val="none" w:sz="0" w:space="0" w:color="auto"/>
                    <w:left w:val="none" w:sz="0" w:space="0" w:color="auto"/>
                    <w:bottom w:val="none" w:sz="0" w:space="0" w:color="auto"/>
                    <w:right w:val="none" w:sz="0" w:space="0" w:color="auto"/>
                  </w:divBdr>
                  <w:divsChild>
                    <w:div w:id="633953087">
                      <w:marLeft w:val="0"/>
                      <w:marRight w:val="0"/>
                      <w:marTop w:val="0"/>
                      <w:marBottom w:val="0"/>
                      <w:divBdr>
                        <w:top w:val="none" w:sz="0" w:space="0" w:color="auto"/>
                        <w:left w:val="none" w:sz="0" w:space="0" w:color="auto"/>
                        <w:bottom w:val="none" w:sz="0" w:space="0" w:color="auto"/>
                        <w:right w:val="none" w:sz="0" w:space="0" w:color="auto"/>
                      </w:divBdr>
                      <w:divsChild>
                        <w:div w:id="1902911050">
                          <w:marLeft w:val="0"/>
                          <w:marRight w:val="0"/>
                          <w:marTop w:val="0"/>
                          <w:marBottom w:val="0"/>
                          <w:divBdr>
                            <w:top w:val="none" w:sz="0" w:space="0" w:color="auto"/>
                            <w:left w:val="none" w:sz="0" w:space="0" w:color="auto"/>
                            <w:bottom w:val="dotted" w:sz="6" w:space="4" w:color="7F7F7F"/>
                            <w:right w:val="none" w:sz="0" w:space="0" w:color="auto"/>
                          </w:divBdr>
                        </w:div>
                        <w:div w:id="120464798">
                          <w:marLeft w:val="0"/>
                          <w:marRight w:val="0"/>
                          <w:marTop w:val="0"/>
                          <w:marBottom w:val="0"/>
                          <w:divBdr>
                            <w:top w:val="none" w:sz="0" w:space="0" w:color="auto"/>
                            <w:left w:val="none" w:sz="0" w:space="0" w:color="auto"/>
                            <w:bottom w:val="dotted" w:sz="6" w:space="4" w:color="7F7F7F"/>
                            <w:right w:val="none" w:sz="0" w:space="0" w:color="auto"/>
                          </w:divBdr>
                        </w:div>
                        <w:div w:id="608901931">
                          <w:marLeft w:val="0"/>
                          <w:marRight w:val="0"/>
                          <w:marTop w:val="0"/>
                          <w:marBottom w:val="0"/>
                          <w:divBdr>
                            <w:top w:val="none" w:sz="0" w:space="0" w:color="auto"/>
                            <w:left w:val="none" w:sz="0" w:space="0" w:color="auto"/>
                            <w:bottom w:val="dotted" w:sz="6" w:space="4" w:color="7F7F7F"/>
                            <w:right w:val="none" w:sz="0" w:space="0" w:color="auto"/>
                          </w:divBdr>
                        </w:div>
                        <w:div w:id="1212840999">
                          <w:marLeft w:val="0"/>
                          <w:marRight w:val="0"/>
                          <w:marTop w:val="0"/>
                          <w:marBottom w:val="0"/>
                          <w:divBdr>
                            <w:top w:val="none" w:sz="0" w:space="0" w:color="auto"/>
                            <w:left w:val="none" w:sz="0" w:space="0" w:color="auto"/>
                            <w:bottom w:val="dotted" w:sz="6" w:space="4" w:color="7F7F7F"/>
                            <w:right w:val="none" w:sz="0" w:space="0" w:color="auto"/>
                          </w:divBdr>
                        </w:div>
                        <w:div w:id="123356514">
                          <w:marLeft w:val="0"/>
                          <w:marRight w:val="0"/>
                          <w:marTop w:val="0"/>
                          <w:marBottom w:val="0"/>
                          <w:divBdr>
                            <w:top w:val="none" w:sz="0" w:space="0" w:color="auto"/>
                            <w:left w:val="none" w:sz="0" w:space="0" w:color="auto"/>
                            <w:bottom w:val="dotted" w:sz="6" w:space="4" w:color="7F7F7F"/>
                            <w:right w:val="none" w:sz="0" w:space="0" w:color="auto"/>
                          </w:divBdr>
                        </w:div>
                        <w:div w:id="1558588150">
                          <w:marLeft w:val="0"/>
                          <w:marRight w:val="0"/>
                          <w:marTop w:val="0"/>
                          <w:marBottom w:val="0"/>
                          <w:divBdr>
                            <w:top w:val="none" w:sz="0" w:space="0" w:color="auto"/>
                            <w:left w:val="none" w:sz="0" w:space="0" w:color="auto"/>
                            <w:bottom w:val="dotted" w:sz="6" w:space="4" w:color="7F7F7F"/>
                            <w:right w:val="none" w:sz="0" w:space="0" w:color="auto"/>
                          </w:divBdr>
                        </w:div>
                        <w:div w:id="75467308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4475</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МБОУ "Георгиевская СОШ"</cp:lastModifiedBy>
  <cp:revision>4</cp:revision>
  <dcterms:created xsi:type="dcterms:W3CDTF">2022-09-06T16:10:00Z</dcterms:created>
  <dcterms:modified xsi:type="dcterms:W3CDTF">2023-02-13T04:54:00Z</dcterms:modified>
</cp:coreProperties>
</file>