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80" w:rsidRDefault="00C64DD7" w:rsidP="00897C80">
      <w:pPr>
        <w:pStyle w:val="text"/>
        <w:spacing w:before="0" w:beforeAutospacing="0" w:after="0" w:afterAutospacing="0"/>
        <w:jc w:val="center"/>
        <w:rPr>
          <w:rStyle w:val="af1"/>
          <w:sz w:val="28"/>
          <w:szCs w:val="28"/>
        </w:rPr>
      </w:pPr>
      <w:r w:rsidRPr="00C64DD7">
        <w:rPr>
          <w:rFonts w:eastAsiaTheme="minorEastAsia"/>
          <w:noProof/>
          <w:spacing w:val="-1"/>
        </w:rPr>
        <w:drawing>
          <wp:inline distT="0" distB="0" distL="0" distR="0">
            <wp:extent cx="6480175" cy="9888778"/>
            <wp:effectExtent l="0" t="0" r="0" b="0"/>
            <wp:docPr id="1" name="Рисунок 1" descr="C:\Users\NITRO\Desktop\1686898770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16868987703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888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7282" w:rsidRPr="006E7282" w:rsidRDefault="006E7282" w:rsidP="006E7282">
      <w:pPr>
        <w:pStyle w:val="1"/>
        <w:keepNext/>
        <w:keepLines/>
        <w:shd w:val="clear" w:color="auto" w:fill="auto"/>
        <w:spacing w:after="157" w:line="280" w:lineRule="exact"/>
        <w:ind w:left="3180"/>
        <w:rPr>
          <w:sz w:val="28"/>
          <w:szCs w:val="28"/>
        </w:rPr>
      </w:pPr>
      <w:r w:rsidRPr="006E7282">
        <w:rPr>
          <w:color w:val="000000"/>
          <w:sz w:val="28"/>
          <w:szCs w:val="28"/>
          <w:lang w:bidi="ru-RU"/>
        </w:rPr>
        <w:lastRenderedPageBreak/>
        <w:t>Пояснительная записка</w:t>
      </w:r>
    </w:p>
    <w:p w:rsidR="006E7282" w:rsidRDefault="006E7282" w:rsidP="006E7282">
      <w:pPr>
        <w:pStyle w:val="30"/>
        <w:shd w:val="clear" w:color="auto" w:fill="auto"/>
        <w:spacing w:before="0" w:line="360" w:lineRule="auto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Рабочая программа учебного предмета «Биология» для 10 класса составлена в соответствии с</w:t>
      </w:r>
    </w:p>
    <w:p w:rsidR="006E7282" w:rsidRDefault="006E7282" w:rsidP="006E7282">
      <w:pPr>
        <w:pStyle w:val="30"/>
        <w:numPr>
          <w:ilvl w:val="0"/>
          <w:numId w:val="18"/>
        </w:numPr>
        <w:shd w:val="clear" w:color="auto" w:fill="auto"/>
        <w:spacing w:before="0" w:line="360" w:lineRule="auto"/>
      </w:pPr>
      <w:r>
        <w:rPr>
          <w:color w:val="000000"/>
          <w:sz w:val="24"/>
          <w:szCs w:val="24"/>
          <w:lang w:bidi="ru-RU"/>
        </w:rPr>
        <w:t>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 мая 2012 г. № 413 (с изменениями и дополнениями от 29 декабря 2014 года, 31сдекабря2015 года, 29 июня 2017 года)</w:t>
      </w:r>
    </w:p>
    <w:p w:rsidR="006E7282" w:rsidRDefault="006E7282" w:rsidP="006E7282">
      <w:pPr>
        <w:pStyle w:val="20"/>
        <w:numPr>
          <w:ilvl w:val="0"/>
          <w:numId w:val="18"/>
        </w:numPr>
        <w:shd w:val="clear" w:color="auto" w:fill="auto"/>
        <w:spacing w:line="360" w:lineRule="auto"/>
      </w:pPr>
      <w:r>
        <w:rPr>
          <w:color w:val="000000"/>
          <w:sz w:val="24"/>
          <w:szCs w:val="24"/>
          <w:lang w:bidi="ru-RU"/>
        </w:rPr>
        <w:t xml:space="preserve">С учетом примерной основной образовательной программой среднего общего образования, одобренной решением федерального </w:t>
      </w:r>
      <w:proofErr w:type="spellStart"/>
      <w:r>
        <w:rPr>
          <w:color w:val="000000"/>
          <w:sz w:val="24"/>
          <w:szCs w:val="24"/>
          <w:lang w:bidi="ru-RU"/>
        </w:rPr>
        <w:t>учебно</w:t>
      </w:r>
      <w:proofErr w:type="spellEnd"/>
      <w:r>
        <w:rPr>
          <w:color w:val="000000"/>
          <w:sz w:val="24"/>
          <w:szCs w:val="24"/>
          <w:lang w:bidi="ru-RU"/>
        </w:rPr>
        <w:t xml:space="preserve"> - методического объединения по общему образованию (протокол от 28 июня 2016 года №2/16 —з)</w:t>
      </w:r>
    </w:p>
    <w:p w:rsidR="00387940" w:rsidRPr="00020462" w:rsidRDefault="00387940" w:rsidP="00387940">
      <w:pPr>
        <w:pStyle w:val="text"/>
        <w:spacing w:before="0" w:beforeAutospacing="0" w:after="0" w:afterAutospacing="0"/>
        <w:jc w:val="both"/>
        <w:rPr>
          <w:rStyle w:val="af1"/>
        </w:rPr>
      </w:pP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Предлагаемая рабочая программа реализуется при использовании учебников «Биология. 10 класс» под редакцией академика Д. К. Бе</w:t>
      </w:r>
      <w:r w:rsidRPr="003A5EBF">
        <w:rPr>
          <w:sz w:val="24"/>
          <w:szCs w:val="24"/>
        </w:rPr>
        <w:softHyphen/>
        <w:t>ляева и профессора Г. М.</w:t>
      </w:r>
      <w:r w:rsidR="00137E08">
        <w:rPr>
          <w:sz w:val="24"/>
          <w:szCs w:val="24"/>
        </w:rPr>
        <w:t xml:space="preserve"> </w:t>
      </w:r>
      <w:r w:rsidRPr="003A5EBF">
        <w:rPr>
          <w:sz w:val="24"/>
          <w:szCs w:val="24"/>
        </w:rPr>
        <w:t>Дымшица. 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 xml:space="preserve">Программа включает обязательную часть учебного курса, изложенную в «Примерной основной образовательной программе по биологии на уровне среднего общего образования» и рассчитана на </w:t>
      </w:r>
      <w:r w:rsidR="006E7282">
        <w:rPr>
          <w:sz w:val="24"/>
          <w:szCs w:val="24"/>
        </w:rPr>
        <w:t>68</w:t>
      </w:r>
      <w:r w:rsidRPr="003A5EBF">
        <w:rPr>
          <w:sz w:val="24"/>
          <w:szCs w:val="24"/>
        </w:rPr>
        <w:t xml:space="preserve"> часов. В программе со</w:t>
      </w:r>
      <w:r w:rsidRPr="003A5EBF">
        <w:rPr>
          <w:sz w:val="24"/>
          <w:szCs w:val="24"/>
        </w:rPr>
        <w:softHyphen/>
        <w:t>держится примерный перечень лабораторных и практических работ, не все из которых обязательны для выполнения. Учитель может выбрать из них те, для проведения которых есть соответствующие условия в школе.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Освоение программы по биологии обеспечивает овладение основами учебно-исследовательской деятельности, научными методами решения раз</w:t>
      </w:r>
      <w:r w:rsidRPr="003A5EBF">
        <w:rPr>
          <w:sz w:val="24"/>
          <w:szCs w:val="24"/>
        </w:rPr>
        <w:softHyphen/>
        <w:t>личных теоретических и практических задач.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Изучение биологии на базовом уровне ориентировано на обеспечение общеобразовательной и общекультурной подготовки выпускников.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На базовом уровне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межпред</w:t>
      </w:r>
      <w:r w:rsidRPr="003A5EBF">
        <w:rPr>
          <w:sz w:val="24"/>
          <w:szCs w:val="24"/>
        </w:rPr>
        <w:softHyphen/>
        <w:t>метных связях с предметами областей естественных, математических и гума</w:t>
      </w:r>
      <w:r w:rsidRPr="003A5EBF">
        <w:rPr>
          <w:sz w:val="24"/>
          <w:szCs w:val="24"/>
        </w:rPr>
        <w:softHyphen/>
        <w:t>нитарных наук.</w:t>
      </w:r>
    </w:p>
    <w:p w:rsidR="00487E8E" w:rsidRPr="003A5EBF" w:rsidRDefault="00487E8E" w:rsidP="003A5EBF">
      <w:pPr>
        <w:pStyle w:val="20"/>
        <w:shd w:val="clear" w:color="auto" w:fill="auto"/>
        <w:tabs>
          <w:tab w:val="left" w:pos="582"/>
        </w:tabs>
        <w:spacing w:line="360" w:lineRule="auto"/>
        <w:ind w:firstLine="0"/>
        <w:rPr>
          <w:sz w:val="24"/>
          <w:szCs w:val="24"/>
        </w:rPr>
      </w:pPr>
    </w:p>
    <w:p w:rsidR="003012C0" w:rsidRPr="003A5EBF" w:rsidRDefault="003012C0" w:rsidP="003A5E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3A5EBF">
        <w:rPr>
          <w:rFonts w:ascii="Times New Roman" w:hAnsi="Times New Roman" w:cs="Times New Roman"/>
          <w:sz w:val="24"/>
          <w:szCs w:val="24"/>
        </w:rPr>
        <w:br w:type="page"/>
      </w:r>
    </w:p>
    <w:p w:rsidR="00487E8E" w:rsidRPr="00897BE7" w:rsidRDefault="003A5EBF" w:rsidP="003A5EBF">
      <w:pPr>
        <w:pStyle w:val="1"/>
        <w:keepNext/>
        <w:keepLines/>
        <w:shd w:val="clear" w:color="auto" w:fill="auto"/>
        <w:spacing w:line="360" w:lineRule="auto"/>
        <w:ind w:firstLine="380"/>
        <w:jc w:val="center"/>
        <w:rPr>
          <w:sz w:val="28"/>
          <w:szCs w:val="28"/>
        </w:rPr>
      </w:pPr>
      <w:r w:rsidRPr="00897BE7">
        <w:rPr>
          <w:sz w:val="28"/>
          <w:szCs w:val="28"/>
        </w:rPr>
        <w:lastRenderedPageBreak/>
        <w:t>Общая характеристика учебного предмета</w:t>
      </w:r>
      <w:bookmarkEnd w:id="1"/>
    </w:p>
    <w:p w:rsidR="00897BE7" w:rsidRPr="003A5EBF" w:rsidRDefault="00897BE7" w:rsidP="003A5EBF">
      <w:pPr>
        <w:pStyle w:val="1"/>
        <w:keepNext/>
        <w:keepLines/>
        <w:shd w:val="clear" w:color="auto" w:fill="auto"/>
        <w:spacing w:line="360" w:lineRule="auto"/>
        <w:ind w:firstLine="380"/>
        <w:jc w:val="center"/>
        <w:rPr>
          <w:sz w:val="24"/>
          <w:szCs w:val="24"/>
        </w:rPr>
      </w:pP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</w:t>
      </w:r>
      <w:r w:rsidRPr="003A5EBF">
        <w:rPr>
          <w:sz w:val="24"/>
          <w:szCs w:val="24"/>
        </w:rPr>
        <w:softHyphen/>
        <w:t>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</w:t>
      </w:r>
      <w:r w:rsidRPr="003A5EBF">
        <w:rPr>
          <w:sz w:val="24"/>
          <w:szCs w:val="24"/>
        </w:rPr>
        <w:softHyphen/>
        <w:t>ции, получаемой из разных источников. Изучение биологии создаёт условия для формирования у обучающихся интеллектуальных, гражданских, комму</w:t>
      </w:r>
      <w:r w:rsidRPr="003A5EBF">
        <w:rPr>
          <w:sz w:val="24"/>
          <w:szCs w:val="24"/>
        </w:rPr>
        <w:softHyphen/>
        <w:t>никационных и информационных компетенций.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 xml:space="preserve">Изучение курса «Биология» в старшей школе направленно на решение следующих </w:t>
      </w:r>
      <w:r w:rsidRPr="003A5EBF">
        <w:rPr>
          <w:rStyle w:val="21"/>
          <w:sz w:val="24"/>
          <w:szCs w:val="24"/>
        </w:rPr>
        <w:t>задач:</w:t>
      </w:r>
    </w:p>
    <w:p w:rsidR="00487E8E" w:rsidRPr="003A5EBF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4"/>
        </w:tabs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формирование системы биологических знаний как компонента естест</w:t>
      </w:r>
      <w:r w:rsidRPr="003A5EBF">
        <w:rPr>
          <w:sz w:val="24"/>
          <w:szCs w:val="24"/>
        </w:rPr>
        <w:softHyphen/>
        <w:t>венно-научной картины мира;</w:t>
      </w:r>
    </w:p>
    <w:p w:rsidR="00487E8E" w:rsidRPr="003A5EBF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4"/>
        </w:tabs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развитие личности обучающихся, их интеллектуальное и нравствен</w:t>
      </w:r>
      <w:r w:rsidRPr="003A5EBF">
        <w:rPr>
          <w:sz w:val="24"/>
          <w:szCs w:val="24"/>
        </w:rPr>
        <w:softHyphen/>
        <w:t>ное совершенствование, формирование у них гуманистических отноше</w:t>
      </w:r>
      <w:r w:rsidRPr="003A5EBF">
        <w:rPr>
          <w:sz w:val="24"/>
          <w:szCs w:val="24"/>
        </w:rPr>
        <w:softHyphen/>
        <w:t>ний и экологически целесообразного поведения в быту и трудовой деятель</w:t>
      </w:r>
      <w:r w:rsidRPr="003A5EBF">
        <w:rPr>
          <w:sz w:val="24"/>
          <w:szCs w:val="24"/>
        </w:rPr>
        <w:softHyphen/>
        <w:t>ности;</w:t>
      </w:r>
    </w:p>
    <w:p w:rsidR="00487E8E" w:rsidRPr="003A5EBF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9"/>
        </w:tabs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выработку понимания общественной потребности в развитии биоло</w:t>
      </w:r>
      <w:r w:rsidRPr="003A5EBF">
        <w:rPr>
          <w:sz w:val="24"/>
          <w:szCs w:val="24"/>
        </w:rPr>
        <w:softHyphen/>
        <w:t>гии, а также формирование отношения к биологии как возможной области будущей практической деятельности.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Цели </w:t>
      </w:r>
      <w:r w:rsidRPr="003A5EBF">
        <w:rPr>
          <w:sz w:val="24"/>
          <w:szCs w:val="24"/>
        </w:rPr>
        <w:t>биологического образования в старшей школе формулируются на нескольких уровнях: глобальном, метапредметном, личностном и предмет</w:t>
      </w:r>
      <w:r w:rsidRPr="003A5EBF">
        <w:rPr>
          <w:sz w:val="24"/>
          <w:szCs w:val="24"/>
        </w:rPr>
        <w:softHyphen/>
        <w:t>ном, на уровне требований к результатам освоения содержания предметных программ.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Глобальные цели биологического образования являются общими для ос</w:t>
      </w:r>
      <w:r w:rsidRPr="003A5EBF">
        <w:rPr>
          <w:sz w:val="24"/>
          <w:szCs w:val="24"/>
        </w:rPr>
        <w:softHyphen/>
        <w:t>новной и старшей школы и определяются социальными требованиями, в том числе изменением социальной ситуации развития — ростом информацион</w:t>
      </w:r>
      <w:r w:rsidRPr="003A5EBF">
        <w:rPr>
          <w:sz w:val="24"/>
          <w:szCs w:val="24"/>
        </w:rPr>
        <w:softHyphen/>
        <w:t xml:space="preserve">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</w:t>
      </w:r>
      <w:proofErr w:type="spellStart"/>
      <w:r w:rsidRPr="003A5EBF">
        <w:rPr>
          <w:sz w:val="24"/>
          <w:szCs w:val="24"/>
        </w:rPr>
        <w:t>социоморальная</w:t>
      </w:r>
      <w:proofErr w:type="spellEnd"/>
      <w:r w:rsidRPr="003A5EBF">
        <w:rPr>
          <w:sz w:val="24"/>
          <w:szCs w:val="24"/>
        </w:rPr>
        <w:t xml:space="preserve"> и интел</w:t>
      </w:r>
      <w:r w:rsidRPr="003A5EBF">
        <w:rPr>
          <w:sz w:val="24"/>
          <w:szCs w:val="24"/>
        </w:rPr>
        <w:softHyphen/>
        <w:t>лектуальная взрослость.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С учётом вышеназванных подходов глобальными целями биологического образования являются: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• социализация </w:t>
      </w:r>
      <w:r w:rsidRPr="003A5EBF">
        <w:rPr>
          <w:sz w:val="24"/>
          <w:szCs w:val="24"/>
        </w:rPr>
        <w:t>обучающихся как вхождение в мир культуры и социаль</w:t>
      </w:r>
      <w:r w:rsidRPr="003A5EBF">
        <w:rPr>
          <w:sz w:val="24"/>
          <w:szCs w:val="24"/>
        </w:rPr>
        <w:softHyphen/>
        <w:t>ных отношений, обеспечивающее включение учащихся в ту или иную группу либо общность — носителя её норм, ценностей, ориентаций, осваиваемых в процессе знакомства с миром живой природы;</w:t>
      </w:r>
    </w:p>
    <w:p w:rsidR="00487E8E" w:rsidRPr="003A5EBF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38"/>
        </w:tabs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lastRenderedPageBreak/>
        <w:t xml:space="preserve">приобщение </w:t>
      </w:r>
      <w:r w:rsidRPr="003A5EBF">
        <w:rPr>
          <w:sz w:val="24"/>
          <w:szCs w:val="24"/>
        </w:rPr>
        <w:t>к познавательной культуре как системе познавательных (на</w:t>
      </w:r>
      <w:r w:rsidRPr="003A5EBF">
        <w:rPr>
          <w:sz w:val="24"/>
          <w:szCs w:val="24"/>
        </w:rPr>
        <w:softHyphen/>
        <w:t>учных) ценностей, накопленных обществом в сфере биологической науки.</w:t>
      </w:r>
    </w:p>
    <w:p w:rsidR="00487E8E" w:rsidRPr="003A5EBF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3A5EBF">
        <w:rPr>
          <w:sz w:val="24"/>
          <w:szCs w:val="24"/>
        </w:rPr>
        <w:t>Помимо этого, биологическое образование на старшей ступени призвано обеспечить:</w:t>
      </w:r>
    </w:p>
    <w:p w:rsidR="00487E8E" w:rsidRPr="003A5EBF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43"/>
        </w:tabs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ориентацию </w:t>
      </w:r>
      <w:r w:rsidRPr="003A5EBF">
        <w:rPr>
          <w:sz w:val="24"/>
          <w:szCs w:val="24"/>
        </w:rPr>
        <w:t>в системе этических норм и ценностей относительно ме</w:t>
      </w:r>
      <w:r w:rsidRPr="003A5EBF">
        <w:rPr>
          <w:sz w:val="24"/>
          <w:szCs w:val="24"/>
        </w:rPr>
        <w:softHyphen/>
        <w:t>тодов, результатов и достижений современной биологической науки;</w:t>
      </w:r>
    </w:p>
    <w:p w:rsidR="00487E8E" w:rsidRPr="003A5EBF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34"/>
        </w:tabs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развитие </w:t>
      </w:r>
      <w:r w:rsidRPr="003A5EBF">
        <w:rPr>
          <w:sz w:val="24"/>
          <w:szCs w:val="24"/>
        </w:rPr>
        <w:t>познавательных качеств личности, в том числе познаватель</w:t>
      </w:r>
      <w:r w:rsidRPr="003A5EBF">
        <w:rPr>
          <w:sz w:val="24"/>
          <w:szCs w:val="24"/>
        </w:rPr>
        <w:softHyphen/>
        <w:t>ных интересов к изучению общих биологических закономерностей и самому процессу научного познания;</w:t>
      </w:r>
    </w:p>
    <w:p w:rsidR="00487E8E" w:rsidRPr="003A5EBF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48"/>
        </w:tabs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овладение </w:t>
      </w:r>
      <w:r w:rsidRPr="003A5EBF">
        <w:rPr>
          <w:sz w:val="24"/>
          <w:szCs w:val="24"/>
        </w:rPr>
        <w:t>учебно-познавательными и ценностно-смысловыми компе</w:t>
      </w:r>
      <w:r w:rsidRPr="003A5EBF">
        <w:rPr>
          <w:sz w:val="24"/>
          <w:szCs w:val="24"/>
        </w:rPr>
        <w:softHyphen/>
        <w:t>тентностями для формирования познавательной и нравственной культуры, научного мировоззрения, а также методологией биологического эксперимен</w:t>
      </w:r>
      <w:r w:rsidRPr="003A5EBF">
        <w:rPr>
          <w:sz w:val="24"/>
          <w:szCs w:val="24"/>
        </w:rPr>
        <w:softHyphen/>
        <w:t>та и элементарными методами биологических исследований;</w:t>
      </w:r>
    </w:p>
    <w:p w:rsidR="00487E8E" w:rsidRPr="003A5EBF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38"/>
        </w:tabs>
        <w:spacing w:line="360" w:lineRule="auto"/>
        <w:ind w:firstLine="380"/>
        <w:rPr>
          <w:sz w:val="24"/>
          <w:szCs w:val="24"/>
        </w:rPr>
      </w:pPr>
      <w:r w:rsidRPr="003A5EBF">
        <w:rPr>
          <w:rStyle w:val="21"/>
          <w:sz w:val="24"/>
          <w:szCs w:val="24"/>
        </w:rPr>
        <w:t xml:space="preserve">формирование </w:t>
      </w:r>
      <w:r w:rsidRPr="003A5EBF">
        <w:rPr>
          <w:sz w:val="24"/>
          <w:szCs w:val="24"/>
        </w:rPr>
        <w:t>экологического сознания, ценностного отношения к жи</w:t>
      </w:r>
      <w:r w:rsidRPr="003A5EBF">
        <w:rPr>
          <w:sz w:val="24"/>
          <w:szCs w:val="24"/>
        </w:rPr>
        <w:softHyphen/>
        <w:t>вой природе и человеку.</w:t>
      </w:r>
    </w:p>
    <w:p w:rsidR="003012C0" w:rsidRPr="003A5EBF" w:rsidRDefault="003012C0" w:rsidP="003A5EBF">
      <w:pPr>
        <w:spacing w:after="0" w:line="36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A5EB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87E8E" w:rsidRDefault="00487E8E" w:rsidP="003A5EBF">
      <w:pPr>
        <w:pStyle w:val="a5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897BE7">
        <w:rPr>
          <w:b/>
          <w:bCs/>
          <w:sz w:val="28"/>
          <w:szCs w:val="28"/>
        </w:rPr>
        <w:lastRenderedPageBreak/>
        <w:t>Описание места учебного предмета «Биология» в учебном плане</w:t>
      </w:r>
    </w:p>
    <w:p w:rsidR="00897BE7" w:rsidRPr="00897BE7" w:rsidRDefault="00897BE7" w:rsidP="003A5EBF">
      <w:pPr>
        <w:pStyle w:val="a5"/>
        <w:spacing w:line="360" w:lineRule="auto"/>
        <w:ind w:left="0"/>
        <w:jc w:val="center"/>
        <w:rPr>
          <w:b/>
          <w:bCs/>
          <w:sz w:val="28"/>
          <w:szCs w:val="28"/>
        </w:rPr>
      </w:pPr>
    </w:p>
    <w:p w:rsidR="00487E8E" w:rsidRPr="003A5EBF" w:rsidRDefault="00487E8E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sz w:val="24"/>
          <w:szCs w:val="24"/>
        </w:rPr>
      </w:pPr>
      <w:r w:rsidRPr="003A5EBF">
        <w:rPr>
          <w:sz w:val="24"/>
          <w:szCs w:val="24"/>
        </w:rPr>
        <w:t>В авторской рабочей программе на изучение предмета «Биология» в 10</w:t>
      </w:r>
      <w:r w:rsidR="006E7282">
        <w:rPr>
          <w:sz w:val="24"/>
          <w:szCs w:val="24"/>
        </w:rPr>
        <w:t xml:space="preserve"> </w:t>
      </w:r>
      <w:r w:rsidRPr="003A5EBF">
        <w:rPr>
          <w:sz w:val="24"/>
          <w:szCs w:val="24"/>
        </w:rPr>
        <w:t xml:space="preserve">классе выделяется </w:t>
      </w:r>
      <w:r w:rsidR="006E7282">
        <w:rPr>
          <w:sz w:val="24"/>
          <w:szCs w:val="24"/>
        </w:rPr>
        <w:t>35</w:t>
      </w:r>
      <w:r w:rsidRPr="003A5EBF">
        <w:rPr>
          <w:sz w:val="24"/>
          <w:szCs w:val="24"/>
        </w:rPr>
        <w:t xml:space="preserve"> ч. (</w:t>
      </w:r>
      <w:r w:rsidR="006E7282">
        <w:rPr>
          <w:sz w:val="24"/>
          <w:szCs w:val="24"/>
        </w:rPr>
        <w:t>1 час</w:t>
      </w:r>
      <w:r w:rsidRPr="003A5EBF">
        <w:rPr>
          <w:sz w:val="24"/>
          <w:szCs w:val="24"/>
        </w:rPr>
        <w:t xml:space="preserve"> в неделю)</w:t>
      </w:r>
      <w:r w:rsidR="004A32A5" w:rsidRPr="003A5EBF">
        <w:rPr>
          <w:sz w:val="24"/>
          <w:szCs w:val="24"/>
        </w:rPr>
        <w:t>.</w:t>
      </w:r>
    </w:p>
    <w:p w:rsidR="004A32A5" w:rsidRPr="003A5EBF" w:rsidRDefault="004A32A5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sz w:val="24"/>
          <w:szCs w:val="24"/>
        </w:rPr>
      </w:pPr>
      <w:r w:rsidRPr="003A5EBF">
        <w:rPr>
          <w:sz w:val="24"/>
          <w:szCs w:val="24"/>
        </w:rPr>
        <w:t xml:space="preserve">В образовательном плане МБОУ </w:t>
      </w:r>
      <w:r w:rsidR="003322E6">
        <w:rPr>
          <w:sz w:val="24"/>
          <w:szCs w:val="24"/>
        </w:rPr>
        <w:t xml:space="preserve">«Георгиевская </w:t>
      </w:r>
      <w:r w:rsidRPr="003A5EBF">
        <w:rPr>
          <w:sz w:val="24"/>
          <w:szCs w:val="24"/>
        </w:rPr>
        <w:t>СОШ</w:t>
      </w:r>
      <w:r w:rsidR="003322E6">
        <w:rPr>
          <w:sz w:val="24"/>
          <w:szCs w:val="24"/>
        </w:rPr>
        <w:t xml:space="preserve">» </w:t>
      </w:r>
      <w:r w:rsidRPr="003A5EBF">
        <w:rPr>
          <w:sz w:val="24"/>
          <w:szCs w:val="24"/>
        </w:rPr>
        <w:t>на изучение биологии в 10</w:t>
      </w:r>
      <w:r w:rsidR="006E7282">
        <w:rPr>
          <w:sz w:val="24"/>
          <w:szCs w:val="24"/>
        </w:rPr>
        <w:t xml:space="preserve"> </w:t>
      </w:r>
      <w:r w:rsidRPr="003A5EBF">
        <w:rPr>
          <w:sz w:val="24"/>
          <w:szCs w:val="24"/>
        </w:rPr>
        <w:t>класс</w:t>
      </w:r>
      <w:r w:rsidR="006E7282">
        <w:rPr>
          <w:sz w:val="24"/>
          <w:szCs w:val="24"/>
        </w:rPr>
        <w:t xml:space="preserve">е </w:t>
      </w:r>
      <w:r w:rsidRPr="003A5EBF">
        <w:rPr>
          <w:sz w:val="24"/>
          <w:szCs w:val="24"/>
        </w:rPr>
        <w:t xml:space="preserve">выделяется </w:t>
      </w:r>
      <w:r w:rsidR="006E7282">
        <w:rPr>
          <w:sz w:val="24"/>
          <w:szCs w:val="24"/>
        </w:rPr>
        <w:t xml:space="preserve">68 </w:t>
      </w:r>
      <w:r w:rsidRPr="003A5EBF">
        <w:rPr>
          <w:sz w:val="24"/>
          <w:szCs w:val="24"/>
        </w:rPr>
        <w:t>ч (по 2 часа в неделю). В связи с этим в рабочую программу внесены изменения в следующих разделах:</w:t>
      </w:r>
    </w:p>
    <w:p w:rsidR="004A32A5" w:rsidRPr="003A5EBF" w:rsidRDefault="004A32A5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  <w:r w:rsidRPr="003A5EBF">
        <w:rPr>
          <w:b/>
          <w:sz w:val="24"/>
          <w:szCs w:val="24"/>
        </w:rPr>
        <w:t>10 класс</w:t>
      </w:r>
    </w:p>
    <w:tbl>
      <w:tblPr>
        <w:tblStyle w:val="ac"/>
        <w:tblW w:w="9653" w:type="dxa"/>
        <w:tblInd w:w="-176" w:type="dxa"/>
        <w:tblLook w:val="04A0" w:firstRow="1" w:lastRow="0" w:firstColumn="1" w:lastColumn="0" w:noHBand="0" w:noVBand="1"/>
      </w:tblPr>
      <w:tblGrid>
        <w:gridCol w:w="652"/>
        <w:gridCol w:w="2396"/>
        <w:gridCol w:w="3499"/>
        <w:gridCol w:w="1607"/>
        <w:gridCol w:w="1499"/>
      </w:tblGrid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shd w:val="clear" w:color="auto" w:fill="auto"/>
              <w:spacing w:line="360" w:lineRule="auto"/>
              <w:ind w:left="38" w:firstLine="0"/>
              <w:rPr>
                <w:b/>
                <w:sz w:val="24"/>
                <w:szCs w:val="24"/>
              </w:rPr>
            </w:pPr>
            <w:r w:rsidRPr="003A5EBF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3A5EBF">
              <w:rPr>
                <w:b/>
                <w:sz w:val="24"/>
                <w:szCs w:val="24"/>
              </w:rPr>
              <w:t>п.п</w:t>
            </w:r>
            <w:proofErr w:type="spellEnd"/>
            <w:r w:rsidRPr="003A5EB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3A5EBF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499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3A5EBF">
              <w:rPr>
                <w:b/>
                <w:sz w:val="24"/>
                <w:szCs w:val="24"/>
              </w:rPr>
              <w:t xml:space="preserve">Главы </w:t>
            </w:r>
          </w:p>
        </w:tc>
        <w:tc>
          <w:tcPr>
            <w:tcW w:w="1607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3A5EBF">
              <w:rPr>
                <w:b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1499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3A5EBF">
              <w:rPr>
                <w:b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3499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4A32A5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Раздел 1. Клетка – единица живого</w:t>
            </w:r>
          </w:p>
        </w:tc>
        <w:tc>
          <w:tcPr>
            <w:tcW w:w="3499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 xml:space="preserve"> 1. химический состав клетки</w:t>
            </w:r>
          </w:p>
        </w:tc>
        <w:tc>
          <w:tcPr>
            <w:tcW w:w="1607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4A32A5" w:rsidRPr="003A5EBF" w:rsidRDefault="00B37F52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8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2. структура и функции клетки</w:t>
            </w:r>
          </w:p>
        </w:tc>
        <w:tc>
          <w:tcPr>
            <w:tcW w:w="1607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4A32A5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3. обеспечение клеток энергией</w:t>
            </w:r>
          </w:p>
        </w:tc>
        <w:tc>
          <w:tcPr>
            <w:tcW w:w="1607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4A32A5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4. наследственная информация и реализация ее в клетке</w:t>
            </w:r>
          </w:p>
        </w:tc>
        <w:tc>
          <w:tcPr>
            <w:tcW w:w="1607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4A32A5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A32A5" w:rsidRPr="003A5EBF" w:rsidTr="00B6753B">
        <w:tc>
          <w:tcPr>
            <w:tcW w:w="652" w:type="dxa"/>
          </w:tcPr>
          <w:p w:rsidR="004A32A5" w:rsidRPr="003A5EBF" w:rsidRDefault="004A32A5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Раздел 2. Размножение и развитие организмов</w:t>
            </w:r>
          </w:p>
        </w:tc>
        <w:tc>
          <w:tcPr>
            <w:tcW w:w="3499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5. размножение организмов</w:t>
            </w:r>
          </w:p>
        </w:tc>
        <w:tc>
          <w:tcPr>
            <w:tcW w:w="1607" w:type="dxa"/>
          </w:tcPr>
          <w:p w:rsidR="004A32A5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4A32A5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D198D" w:rsidRPr="003A5EBF" w:rsidTr="00B6753B">
        <w:tc>
          <w:tcPr>
            <w:tcW w:w="652" w:type="dxa"/>
          </w:tcPr>
          <w:p w:rsidR="00ED198D" w:rsidRPr="003A5EBF" w:rsidRDefault="00ED198D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ED198D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ED198D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6. индивидуальное развитие организмов</w:t>
            </w:r>
          </w:p>
        </w:tc>
        <w:tc>
          <w:tcPr>
            <w:tcW w:w="1607" w:type="dxa"/>
          </w:tcPr>
          <w:p w:rsidR="00ED198D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ED198D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D198D" w:rsidRPr="003A5EBF" w:rsidTr="00B6753B">
        <w:tc>
          <w:tcPr>
            <w:tcW w:w="652" w:type="dxa"/>
          </w:tcPr>
          <w:p w:rsidR="00ED198D" w:rsidRPr="003A5EBF" w:rsidRDefault="00ED198D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ED198D" w:rsidRPr="003A5EBF" w:rsidRDefault="00ED198D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Раздел 3. Основы генетики и селекции</w:t>
            </w:r>
          </w:p>
        </w:tc>
        <w:tc>
          <w:tcPr>
            <w:tcW w:w="3499" w:type="dxa"/>
          </w:tcPr>
          <w:p w:rsidR="00ED198D" w:rsidRPr="003A5EBF" w:rsidRDefault="00076F74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7. основные закономерности наследственности</w:t>
            </w:r>
          </w:p>
        </w:tc>
        <w:tc>
          <w:tcPr>
            <w:tcW w:w="1607" w:type="dxa"/>
          </w:tcPr>
          <w:p w:rsidR="00ED198D" w:rsidRPr="003A5EBF" w:rsidRDefault="00076F74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</w:t>
            </w:r>
          </w:p>
        </w:tc>
        <w:tc>
          <w:tcPr>
            <w:tcW w:w="1499" w:type="dxa"/>
          </w:tcPr>
          <w:p w:rsidR="00ED198D" w:rsidRPr="003A5EBF" w:rsidRDefault="00076F74" w:rsidP="00B6753B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1</w:t>
            </w:r>
            <w:r w:rsidR="00B6753B">
              <w:rPr>
                <w:sz w:val="24"/>
                <w:szCs w:val="24"/>
              </w:rPr>
              <w:t>4</w:t>
            </w:r>
          </w:p>
        </w:tc>
      </w:tr>
      <w:tr w:rsidR="006A72F8" w:rsidRPr="003A5EBF" w:rsidTr="00B6753B">
        <w:tc>
          <w:tcPr>
            <w:tcW w:w="652" w:type="dxa"/>
          </w:tcPr>
          <w:p w:rsidR="006A72F8" w:rsidRPr="003A5EBF" w:rsidRDefault="006A72F8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8. основные закономерности изменчивости</w:t>
            </w:r>
          </w:p>
        </w:tc>
        <w:tc>
          <w:tcPr>
            <w:tcW w:w="1607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6A72F8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A72F8" w:rsidRPr="003A5EBF" w:rsidTr="00B6753B">
        <w:tc>
          <w:tcPr>
            <w:tcW w:w="652" w:type="dxa"/>
          </w:tcPr>
          <w:p w:rsidR="006A72F8" w:rsidRPr="003A5EBF" w:rsidRDefault="006A72F8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99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 xml:space="preserve">9. генетика и селекция </w:t>
            </w:r>
          </w:p>
        </w:tc>
        <w:tc>
          <w:tcPr>
            <w:tcW w:w="1607" w:type="dxa"/>
          </w:tcPr>
          <w:p w:rsidR="006A72F8" w:rsidRPr="003A5EBF" w:rsidRDefault="006A72F8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6A72F8" w:rsidRPr="003A5EBF" w:rsidRDefault="00B6753B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37F52" w:rsidRPr="003A5EBF" w:rsidTr="00B6753B">
        <w:tc>
          <w:tcPr>
            <w:tcW w:w="652" w:type="dxa"/>
          </w:tcPr>
          <w:p w:rsidR="00B37F52" w:rsidRPr="003A5EBF" w:rsidRDefault="00B37F52" w:rsidP="003A5EBF">
            <w:pPr>
              <w:pStyle w:val="20"/>
              <w:numPr>
                <w:ilvl w:val="0"/>
                <w:numId w:val="11"/>
              </w:numPr>
              <w:shd w:val="clear" w:color="auto" w:fill="auto"/>
              <w:spacing w:line="360" w:lineRule="auto"/>
              <w:ind w:left="322"/>
              <w:rPr>
                <w:sz w:val="24"/>
                <w:szCs w:val="24"/>
              </w:rPr>
            </w:pPr>
          </w:p>
        </w:tc>
        <w:tc>
          <w:tcPr>
            <w:tcW w:w="2396" w:type="dxa"/>
          </w:tcPr>
          <w:p w:rsidR="00B37F52" w:rsidRPr="003A5EBF" w:rsidRDefault="00B37F52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итого</w:t>
            </w:r>
          </w:p>
        </w:tc>
        <w:tc>
          <w:tcPr>
            <w:tcW w:w="3499" w:type="dxa"/>
          </w:tcPr>
          <w:p w:rsidR="00B37F52" w:rsidRPr="003A5EBF" w:rsidRDefault="00B37F52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7" w:type="dxa"/>
          </w:tcPr>
          <w:p w:rsidR="00B37F52" w:rsidRPr="003A5EBF" w:rsidRDefault="00B37F52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35</w:t>
            </w:r>
          </w:p>
        </w:tc>
        <w:tc>
          <w:tcPr>
            <w:tcW w:w="1499" w:type="dxa"/>
          </w:tcPr>
          <w:p w:rsidR="00B37F52" w:rsidRPr="003A5EBF" w:rsidRDefault="00B37F52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68</w:t>
            </w:r>
          </w:p>
        </w:tc>
      </w:tr>
    </w:tbl>
    <w:p w:rsidR="004A32A5" w:rsidRPr="003A5EBF" w:rsidRDefault="004A32A5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sz w:val="24"/>
          <w:szCs w:val="24"/>
        </w:rPr>
      </w:pPr>
    </w:p>
    <w:p w:rsidR="003A5EBF" w:rsidRDefault="003A5EB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453AF" w:rsidRPr="00897BE7" w:rsidRDefault="003A5EBF" w:rsidP="003A5EBF">
      <w:pPr>
        <w:pStyle w:val="a5"/>
        <w:spacing w:line="360" w:lineRule="auto"/>
        <w:ind w:left="0"/>
        <w:jc w:val="center"/>
        <w:rPr>
          <w:b/>
          <w:sz w:val="28"/>
          <w:szCs w:val="28"/>
        </w:rPr>
      </w:pPr>
      <w:r w:rsidRPr="00897BE7">
        <w:rPr>
          <w:b/>
          <w:sz w:val="28"/>
          <w:szCs w:val="28"/>
        </w:rPr>
        <w:lastRenderedPageBreak/>
        <w:t>Планируемые предметные результаты освоения учебного предмета «биология»</w:t>
      </w:r>
    </w:p>
    <w:p w:rsidR="00CF4969" w:rsidRPr="003A5EBF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В процессе обучения биологии в 10 класс</w:t>
      </w:r>
      <w:r w:rsidR="00B6753B">
        <w:rPr>
          <w:rFonts w:ascii="Times New Roman" w:hAnsi="Times New Roman"/>
          <w:sz w:val="24"/>
          <w:szCs w:val="24"/>
        </w:rPr>
        <w:t>е</w:t>
      </w:r>
      <w:r w:rsidRPr="003A5EBF">
        <w:rPr>
          <w:rFonts w:ascii="Times New Roman" w:hAnsi="Times New Roman"/>
          <w:sz w:val="24"/>
          <w:szCs w:val="24"/>
        </w:rPr>
        <w:t xml:space="preserve"> предусмотрено достижение учащимися следующих </w:t>
      </w:r>
      <w:r w:rsidRPr="003A5EBF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3A5EBF">
        <w:rPr>
          <w:rFonts w:ascii="Times New Roman" w:hAnsi="Times New Roman"/>
          <w:sz w:val="24"/>
          <w:szCs w:val="24"/>
        </w:rPr>
        <w:t>:</w:t>
      </w:r>
    </w:p>
    <w:p w:rsidR="004453AF" w:rsidRPr="003A5EBF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сформированность мотивации к творческому труду, к работе на результат; бережному отношению к природе, к материальным и духовным ценностям;</w:t>
      </w:r>
    </w:p>
    <w:p w:rsidR="004453AF" w:rsidRPr="003A5EBF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сформированность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4453AF" w:rsidRPr="003A5EBF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-реализация этических установок по отношению к биологическим открытиям, исследованиям и их результатам;</w:t>
      </w:r>
    </w:p>
    <w:p w:rsidR="004453AF" w:rsidRPr="003A5EBF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-сформированность научной картины мира как компонента общечеловеческой и личностной культуры</w:t>
      </w:r>
      <w:r w:rsidR="001A3BA8" w:rsidRPr="003A5EBF">
        <w:rPr>
          <w:rFonts w:ascii="Times New Roman" w:hAnsi="Times New Roman"/>
          <w:sz w:val="24"/>
          <w:szCs w:val="24"/>
        </w:rPr>
        <w:t xml:space="preserve"> на базе биологических знаний и умений;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 xml:space="preserve">- признание высокой ценности жизни во всех ее проявлениях, здоровья своего и других </w:t>
      </w:r>
      <w:proofErr w:type="spellStart"/>
      <w:proofErr w:type="gramStart"/>
      <w:r w:rsidRPr="003A5EBF">
        <w:rPr>
          <w:rFonts w:ascii="Times New Roman" w:hAnsi="Times New Roman"/>
          <w:sz w:val="24"/>
          <w:szCs w:val="24"/>
        </w:rPr>
        <w:t>людей;реализация</w:t>
      </w:r>
      <w:proofErr w:type="spellEnd"/>
      <w:proofErr w:type="gramEnd"/>
      <w:r w:rsidRPr="003A5EBF">
        <w:rPr>
          <w:rFonts w:ascii="Times New Roman" w:hAnsi="Times New Roman"/>
          <w:sz w:val="24"/>
          <w:szCs w:val="24"/>
        </w:rPr>
        <w:t xml:space="preserve"> установок здорового образа жизни;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сформированность познавательных мотивов, направленных на овладение навыками самостоятельного приобретения новых знаний;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знание о многообразии живой природы, методах ее изучения, роли учебных умений для личности, основных принципов и правил отношения к живой природе.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 xml:space="preserve">Также предусмотрено достижение </w:t>
      </w:r>
      <w:r w:rsidRPr="003A5EBF">
        <w:rPr>
          <w:rFonts w:ascii="Times New Roman" w:hAnsi="Times New Roman"/>
          <w:b/>
          <w:sz w:val="24"/>
          <w:szCs w:val="24"/>
        </w:rPr>
        <w:t>метапредметных результатов</w:t>
      </w:r>
      <w:r w:rsidRPr="003A5EBF">
        <w:rPr>
          <w:rFonts w:ascii="Times New Roman" w:hAnsi="Times New Roman"/>
          <w:sz w:val="24"/>
          <w:szCs w:val="24"/>
        </w:rPr>
        <w:t>, таких как: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1A3BA8" w:rsidRPr="003A5EBF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компетентность в области использования информационно- коммуникативных технологий (ИКТ), умение работать с различными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</w:t>
      </w:r>
      <w:r w:rsidR="00275F08" w:rsidRPr="003A5EBF">
        <w:rPr>
          <w:rFonts w:ascii="Times New Roman" w:hAnsi="Times New Roman"/>
          <w:sz w:val="24"/>
          <w:szCs w:val="24"/>
        </w:rPr>
        <w:t>, словарях, интернет – ресурсах); анализировать и оценивать информацию, преобразовывать ее из одной формы в другую;</w:t>
      </w:r>
    </w:p>
    <w:p w:rsidR="00275F08" w:rsidRPr="003A5EBF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умение адекватно использовать речевые средства для дискуссии и аргументации своей позиции, выслушивать и сравнивать точки зрения, аргументировать вою точку зрения, отстаивать свою позицию;</w:t>
      </w:r>
    </w:p>
    <w:p w:rsidR="00275F08" w:rsidRPr="003A5EBF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275F08" w:rsidRPr="003A5EBF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 xml:space="preserve">Достижение </w:t>
      </w:r>
      <w:r w:rsidRPr="003A5EBF">
        <w:rPr>
          <w:rFonts w:ascii="Times New Roman" w:hAnsi="Times New Roman"/>
          <w:b/>
          <w:sz w:val="24"/>
          <w:szCs w:val="24"/>
        </w:rPr>
        <w:t xml:space="preserve">предметных результатов – </w:t>
      </w:r>
      <w:r w:rsidRPr="003A5EBF">
        <w:rPr>
          <w:rFonts w:ascii="Times New Roman" w:hAnsi="Times New Roman"/>
          <w:sz w:val="24"/>
          <w:szCs w:val="24"/>
        </w:rPr>
        <w:t>знаний, умений, компетентностей, характеризующих качество (уровень) овладения учащимися содержанием учебного предмета, предусматривает:</w:t>
      </w:r>
    </w:p>
    <w:p w:rsidR="00275F08" w:rsidRPr="003A5EBF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lastRenderedPageBreak/>
        <w:t>-характеристику содержания биологических теорий (клеточной теории, законов Г. Менделя, закономерностей изменчивости, вклада выдающихся ученых в развитие биологической науки;</w:t>
      </w:r>
    </w:p>
    <w:p w:rsidR="00275F08" w:rsidRPr="003A5EBF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умение определять существенные признаки биологических объектов и процессов</w:t>
      </w:r>
      <w:r w:rsidR="006F33A7" w:rsidRPr="003A5EBF">
        <w:rPr>
          <w:rFonts w:ascii="Times New Roman" w:hAnsi="Times New Roman"/>
          <w:sz w:val="24"/>
          <w:szCs w:val="24"/>
        </w:rPr>
        <w:t xml:space="preserve">, совершающихся в живой природе на разных уровнях </w:t>
      </w:r>
      <w:proofErr w:type="spellStart"/>
      <w:r w:rsidR="006F33A7" w:rsidRPr="003A5EBF">
        <w:rPr>
          <w:rFonts w:ascii="Times New Roman" w:hAnsi="Times New Roman"/>
          <w:sz w:val="24"/>
          <w:szCs w:val="24"/>
        </w:rPr>
        <w:t>организаии</w:t>
      </w:r>
      <w:proofErr w:type="spellEnd"/>
      <w:r w:rsidR="006F33A7" w:rsidRPr="003A5EBF">
        <w:rPr>
          <w:rFonts w:ascii="Times New Roman" w:hAnsi="Times New Roman"/>
          <w:sz w:val="24"/>
          <w:szCs w:val="24"/>
        </w:rPr>
        <w:t xml:space="preserve"> жизни; умение сравнивать между собой различные биологические объекты; сравнивать и оценивать между собой структурные уровни организации жизни; </w:t>
      </w:r>
    </w:p>
    <w:p w:rsidR="006F33A7" w:rsidRPr="003A5EBF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объяснение роли биологии в формировании научного мировоззрения; вклада биологических теорий в формирование современной естественно 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причины эволюции, изменчивости видов, наследственных заболеваний, мутаций, устойчивости и смены экосистем;</w:t>
      </w:r>
    </w:p>
    <w:p w:rsidR="006F33A7" w:rsidRPr="003A5EBF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умения приводить доказательства (аргументацию) единства живой и неживой природы, ее уровневой организации и эволюции; род</w:t>
      </w:r>
      <w:r w:rsidR="00CD02D2" w:rsidRPr="003A5EBF">
        <w:rPr>
          <w:rFonts w:ascii="Times New Roman" w:hAnsi="Times New Roman"/>
          <w:sz w:val="24"/>
          <w:szCs w:val="24"/>
        </w:rPr>
        <w:t>ства живых организмов; взаимосвя</w:t>
      </w:r>
      <w:r w:rsidRPr="003A5EBF">
        <w:rPr>
          <w:rFonts w:ascii="Times New Roman" w:hAnsi="Times New Roman"/>
          <w:sz w:val="24"/>
          <w:szCs w:val="24"/>
        </w:rPr>
        <w:t>зей организмов и окружающей среды; необходимости сохранения многообразия видов и экосистем;</w:t>
      </w:r>
    </w:p>
    <w:p w:rsidR="006F33A7" w:rsidRPr="003A5EBF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умение пользоваться биологической терминологией и символикой;</w:t>
      </w:r>
    </w:p>
    <w:p w:rsidR="006F33A7" w:rsidRPr="003A5EBF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умение решать элементарные биологические задачи, составлять элементарные схемы скрещивания и схемы п</w:t>
      </w:r>
      <w:r w:rsidR="00CD02D2" w:rsidRPr="003A5EBF">
        <w:rPr>
          <w:rFonts w:ascii="Times New Roman" w:hAnsi="Times New Roman"/>
          <w:sz w:val="24"/>
          <w:szCs w:val="24"/>
        </w:rPr>
        <w:t>ереноса веществ и энергии в экосис</w:t>
      </w:r>
      <w:r w:rsidRPr="003A5EBF">
        <w:rPr>
          <w:rFonts w:ascii="Times New Roman" w:hAnsi="Times New Roman"/>
          <w:sz w:val="24"/>
          <w:szCs w:val="24"/>
        </w:rPr>
        <w:t>темах</w:t>
      </w:r>
      <w:r w:rsidR="00CD02D2" w:rsidRPr="003A5EBF">
        <w:rPr>
          <w:rFonts w:ascii="Times New Roman" w:hAnsi="Times New Roman"/>
          <w:sz w:val="24"/>
          <w:szCs w:val="24"/>
        </w:rPr>
        <w:t xml:space="preserve"> (цепи питания);</w:t>
      </w:r>
    </w:p>
    <w:p w:rsidR="00CD02D2" w:rsidRPr="003A5EBF" w:rsidRDefault="00CD02D2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 xml:space="preserve"> - умения проводить анализ и оценку различных гипотез о сущности жизни, о происхождении жизни и человека; глобальных экологических проблем и путей их решения; последствий собственной деятельности в окружающей среде; чрезвычайных ситуаций природного и техногенного характера; биологической информации, получаемой из различных источников;</w:t>
      </w:r>
    </w:p>
    <w:p w:rsidR="00CD02D2" w:rsidRPr="003A5EBF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оценку этических аспектов некоторых исследований в области биотехнологии (клонирования, искусственного оплодотворения, направленного изменения генома);</w:t>
      </w:r>
    </w:p>
    <w:p w:rsidR="00CF4969" w:rsidRPr="003A5EBF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 постанову биологических экспериментов и объяснение их результатов.</w:t>
      </w:r>
    </w:p>
    <w:p w:rsidR="00CD02D2" w:rsidRPr="003A5EBF" w:rsidRDefault="00CD02D2" w:rsidP="00897BE7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В результате изучения у</w:t>
      </w:r>
      <w:r w:rsidR="00FE5007" w:rsidRPr="003A5EBF">
        <w:rPr>
          <w:rFonts w:ascii="Times New Roman" w:hAnsi="Times New Roman"/>
          <w:sz w:val="24"/>
          <w:szCs w:val="24"/>
        </w:rPr>
        <w:t>ч</w:t>
      </w:r>
      <w:r w:rsidRPr="003A5EBF">
        <w:rPr>
          <w:rFonts w:ascii="Times New Roman" w:hAnsi="Times New Roman"/>
          <w:sz w:val="24"/>
          <w:szCs w:val="24"/>
        </w:rPr>
        <w:t>ебного</w:t>
      </w:r>
      <w:r w:rsidR="00897BE7">
        <w:rPr>
          <w:rFonts w:ascii="Times New Roman" w:hAnsi="Times New Roman"/>
          <w:sz w:val="24"/>
          <w:szCs w:val="24"/>
        </w:rPr>
        <w:t xml:space="preserve"> предмета «Биология» </w:t>
      </w:r>
      <w:proofErr w:type="gramStart"/>
      <w:r w:rsidR="00897BE7">
        <w:rPr>
          <w:rFonts w:ascii="Times New Roman" w:hAnsi="Times New Roman"/>
          <w:sz w:val="24"/>
          <w:szCs w:val="24"/>
        </w:rPr>
        <w:t>на  уровне</w:t>
      </w:r>
      <w:proofErr w:type="gramEnd"/>
      <w:r w:rsidR="00897BE7">
        <w:rPr>
          <w:rFonts w:ascii="Times New Roman" w:hAnsi="Times New Roman"/>
          <w:sz w:val="24"/>
          <w:szCs w:val="24"/>
        </w:rPr>
        <w:t xml:space="preserve"> </w:t>
      </w:r>
      <w:r w:rsidRPr="003A5EBF">
        <w:rPr>
          <w:rFonts w:ascii="Times New Roman" w:hAnsi="Times New Roman"/>
          <w:sz w:val="24"/>
          <w:szCs w:val="24"/>
        </w:rPr>
        <w:t xml:space="preserve">среднего общего образования: </w:t>
      </w:r>
    </w:p>
    <w:p w:rsidR="008D14E2" w:rsidRDefault="008D14E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97BE7" w:rsidRDefault="00897BE7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897BE7" w:rsidRDefault="00897BE7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86455" w:rsidRPr="003A5EBF" w:rsidRDefault="008D14E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8D14E2">
        <w:rPr>
          <w:rFonts w:ascii="Times New Roman" w:hAnsi="Times New Roman"/>
          <w:b/>
          <w:sz w:val="24"/>
          <w:szCs w:val="24"/>
        </w:rPr>
        <w:t xml:space="preserve">Ученик </w:t>
      </w:r>
      <w:r w:rsidR="00CD02D2" w:rsidRPr="008D14E2">
        <w:rPr>
          <w:rFonts w:ascii="Times New Roman" w:hAnsi="Times New Roman"/>
          <w:b/>
          <w:sz w:val="24"/>
          <w:szCs w:val="24"/>
        </w:rPr>
        <w:t xml:space="preserve">на базовом уровне </w:t>
      </w:r>
      <w:r w:rsidR="00CD02D2" w:rsidRPr="003A5EBF">
        <w:rPr>
          <w:rFonts w:ascii="Times New Roman" w:hAnsi="Times New Roman"/>
          <w:b/>
          <w:sz w:val="24"/>
          <w:szCs w:val="24"/>
        </w:rPr>
        <w:t>научится</w:t>
      </w:r>
      <w:r w:rsidR="00CD02D2" w:rsidRPr="003A5EBF">
        <w:rPr>
          <w:rFonts w:ascii="Times New Roman" w:hAnsi="Times New Roman"/>
          <w:sz w:val="24"/>
          <w:szCs w:val="24"/>
        </w:rPr>
        <w:t xml:space="preserve">: </w:t>
      </w:r>
    </w:p>
    <w:p w:rsidR="00D86455" w:rsidRPr="003A5EBF" w:rsidRDefault="00D86455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>-</w:t>
      </w:r>
      <w:r w:rsidR="00CD02D2" w:rsidRPr="003A5EB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02D2" w:rsidRPr="003A5EBF">
        <w:rPr>
          <w:rFonts w:ascii="Times New Roman" w:hAnsi="Times New Roman"/>
          <w:sz w:val="24"/>
          <w:szCs w:val="24"/>
        </w:rPr>
        <w:t>раскрывать  на</w:t>
      </w:r>
      <w:proofErr w:type="gramEnd"/>
      <w:r w:rsidR="00CD02D2" w:rsidRPr="003A5EBF">
        <w:rPr>
          <w:rFonts w:ascii="Times New Roman" w:hAnsi="Times New Roman"/>
          <w:sz w:val="24"/>
          <w:szCs w:val="24"/>
        </w:rPr>
        <w:t xml:space="preserve">  примерах  роль  биологии  в  формировании  современной научной картины мира и в практической деятельности людей</w:t>
      </w:r>
      <w:r w:rsidRPr="003A5EBF">
        <w:rPr>
          <w:rFonts w:ascii="Times New Roman" w:hAnsi="Times New Roman"/>
          <w:sz w:val="24"/>
          <w:szCs w:val="24"/>
        </w:rPr>
        <w:t>;</w:t>
      </w:r>
    </w:p>
    <w:p w:rsidR="00CF4969" w:rsidRPr="003A5EBF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A5EBF">
        <w:rPr>
          <w:rFonts w:ascii="Times New Roman" w:hAnsi="Times New Roman"/>
          <w:sz w:val="24"/>
          <w:szCs w:val="24"/>
        </w:rPr>
        <w:t xml:space="preserve">  </w:t>
      </w:r>
      <w:r w:rsidR="00D86455" w:rsidRPr="003A5EBF">
        <w:rPr>
          <w:rFonts w:ascii="Times New Roman" w:hAnsi="Times New Roman"/>
          <w:sz w:val="24"/>
          <w:szCs w:val="24"/>
        </w:rPr>
        <w:t>-</w:t>
      </w:r>
      <w:r w:rsidR="00897BE7">
        <w:rPr>
          <w:rFonts w:ascii="Times New Roman" w:hAnsi="Times New Roman"/>
          <w:sz w:val="24"/>
          <w:szCs w:val="24"/>
        </w:rPr>
        <w:t xml:space="preserve">   понимать </w:t>
      </w:r>
      <w:proofErr w:type="gramStart"/>
      <w:r w:rsidRPr="003A5EBF">
        <w:rPr>
          <w:rFonts w:ascii="Times New Roman" w:hAnsi="Times New Roman"/>
          <w:sz w:val="24"/>
          <w:szCs w:val="24"/>
        </w:rPr>
        <w:t>и  описывать</w:t>
      </w:r>
      <w:proofErr w:type="gramEnd"/>
      <w:r w:rsidRPr="003A5EBF">
        <w:rPr>
          <w:rFonts w:ascii="Times New Roman" w:hAnsi="Times New Roman"/>
          <w:sz w:val="24"/>
          <w:szCs w:val="24"/>
        </w:rPr>
        <w:t xml:space="preserve">  взаимосвязь  между  естественными  науками</w:t>
      </w:r>
      <w:r w:rsidR="00D86455" w:rsidRPr="003A5EBF">
        <w:rPr>
          <w:rFonts w:ascii="Times New Roman" w:hAnsi="Times New Roman"/>
          <w:sz w:val="24"/>
          <w:szCs w:val="24"/>
        </w:rPr>
        <w:t xml:space="preserve"> </w:t>
      </w:r>
      <w:r w:rsidRPr="003A5EBF">
        <w:rPr>
          <w:rFonts w:ascii="Times New Roman" w:hAnsi="Times New Roman"/>
          <w:sz w:val="24"/>
          <w:szCs w:val="24"/>
        </w:rPr>
        <w:t>биологией</w:t>
      </w:r>
      <w:r w:rsidR="00D86455" w:rsidRPr="003A5EBF">
        <w:rPr>
          <w:rFonts w:ascii="Times New Roman" w:hAnsi="Times New Roman"/>
          <w:sz w:val="24"/>
          <w:szCs w:val="24"/>
        </w:rPr>
        <w:t>,</w:t>
      </w:r>
      <w:r w:rsidRPr="003A5EBF">
        <w:rPr>
          <w:rFonts w:ascii="Times New Roman" w:hAnsi="Times New Roman"/>
          <w:sz w:val="24"/>
          <w:szCs w:val="24"/>
        </w:rPr>
        <w:t xml:space="preserve">  физикой</w:t>
      </w:r>
      <w:r w:rsidR="00D86455" w:rsidRPr="003A5EBF">
        <w:rPr>
          <w:rFonts w:ascii="Times New Roman" w:hAnsi="Times New Roman"/>
          <w:sz w:val="24"/>
          <w:szCs w:val="24"/>
        </w:rPr>
        <w:t>,</w:t>
      </w:r>
      <w:r w:rsidRPr="003A5EBF">
        <w:rPr>
          <w:rFonts w:ascii="Times New Roman" w:hAnsi="Times New Roman"/>
          <w:sz w:val="24"/>
          <w:szCs w:val="24"/>
        </w:rPr>
        <w:t xml:space="preserve">  химией</w:t>
      </w:r>
      <w:r w:rsidR="00D86455" w:rsidRPr="003A5EBF">
        <w:rPr>
          <w:rFonts w:ascii="Times New Roman" w:hAnsi="Times New Roman"/>
          <w:sz w:val="24"/>
          <w:szCs w:val="24"/>
        </w:rPr>
        <w:t>,</w:t>
      </w:r>
      <w:r w:rsidRPr="003A5EBF">
        <w:rPr>
          <w:rFonts w:ascii="Times New Roman" w:hAnsi="Times New Roman"/>
          <w:sz w:val="24"/>
          <w:szCs w:val="24"/>
        </w:rPr>
        <w:t xml:space="preserve">  устанавливат</w:t>
      </w:r>
      <w:r w:rsidR="006B022D" w:rsidRPr="003A5EBF">
        <w:rPr>
          <w:rFonts w:ascii="Times New Roman" w:hAnsi="Times New Roman"/>
          <w:sz w:val="24"/>
          <w:szCs w:val="24"/>
        </w:rPr>
        <w:t>ь взаимосвязь природных явлений</w:t>
      </w:r>
      <w:r w:rsidR="00D86455" w:rsidRPr="003A5EBF">
        <w:rPr>
          <w:rFonts w:ascii="Times New Roman" w:hAnsi="Times New Roman"/>
          <w:sz w:val="24"/>
          <w:szCs w:val="24"/>
        </w:rPr>
        <w:t>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lastRenderedPageBreak/>
        <w:t xml:space="preserve">   -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понимать  смысл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>,   различать  и  опис</w:t>
      </w:r>
      <w:r w:rsidR="00897BE7">
        <w:rPr>
          <w:rFonts w:ascii="Times New Roman" w:hAnsi="Times New Roman" w:cs="Times New Roman"/>
          <w:sz w:val="24"/>
          <w:szCs w:val="24"/>
        </w:rPr>
        <w:t xml:space="preserve">ывать  системную  связь  между </w:t>
      </w:r>
      <w:r w:rsidRPr="003A5EBF">
        <w:rPr>
          <w:rFonts w:ascii="Times New Roman" w:hAnsi="Times New Roman" w:cs="Times New Roman"/>
          <w:sz w:val="24"/>
          <w:szCs w:val="24"/>
        </w:rPr>
        <w:t>основополагаю</w:t>
      </w:r>
      <w:r w:rsidR="006B022D" w:rsidRPr="003A5EBF">
        <w:rPr>
          <w:rFonts w:ascii="Times New Roman" w:hAnsi="Times New Roman" w:cs="Times New Roman"/>
          <w:sz w:val="24"/>
          <w:szCs w:val="24"/>
        </w:rPr>
        <w:t>щими  биологическими  понятиями</w:t>
      </w:r>
      <w:r w:rsidR="00897BE7">
        <w:rPr>
          <w:rFonts w:ascii="Times New Roman" w:hAnsi="Times New Roman" w:cs="Times New Roman"/>
          <w:sz w:val="24"/>
          <w:szCs w:val="24"/>
        </w:rPr>
        <w:t xml:space="preserve">:  клетка,   организм,   вид,  </w:t>
      </w:r>
      <w:r w:rsidRPr="003A5EBF">
        <w:rPr>
          <w:rFonts w:ascii="Times New Roman" w:hAnsi="Times New Roman" w:cs="Times New Roman"/>
          <w:sz w:val="24"/>
          <w:szCs w:val="24"/>
        </w:rPr>
        <w:t xml:space="preserve">экосистема,  биосфера;     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использовать  основные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методы  научного  познания  в  учебных биологических  исследованиях,  проводить  эксперименты  по  изучению биологических  объектов  и  явлений,   объяснять  результаты  экспериментов,  анализировать их, формулировать выводы,     формулировать  гипотезы  на  основании  предложенной  биологической информации и предлагать варианты проверки гипотез;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сравнивать биологические объекты между собой по заданным </w:t>
      </w:r>
      <w:proofErr w:type="gramStart"/>
      <w:r w:rsidR="00897BE7">
        <w:rPr>
          <w:rFonts w:ascii="Times New Roman" w:hAnsi="Times New Roman" w:cs="Times New Roman"/>
          <w:sz w:val="24"/>
          <w:szCs w:val="24"/>
        </w:rPr>
        <w:t xml:space="preserve">критериям  </w:t>
      </w:r>
      <w:r w:rsidRPr="003A5EBF">
        <w:rPr>
          <w:rFonts w:ascii="Times New Roman" w:hAnsi="Times New Roman" w:cs="Times New Roman"/>
          <w:sz w:val="24"/>
          <w:szCs w:val="24"/>
        </w:rPr>
        <w:t>делать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выводы и умозаключения на основе сравнения;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обосновывать  единство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живой  и  неживой  природы,   родство  живых организмов,   взаимосвязи  организмов  и </w:t>
      </w:r>
      <w:r w:rsidR="00897BE7">
        <w:rPr>
          <w:rFonts w:ascii="Times New Roman" w:hAnsi="Times New Roman" w:cs="Times New Roman"/>
          <w:sz w:val="24"/>
          <w:szCs w:val="24"/>
        </w:rPr>
        <w:t xml:space="preserve"> окружающей  среды  на  основе </w:t>
      </w:r>
      <w:r w:rsidRPr="003A5EBF">
        <w:rPr>
          <w:rFonts w:ascii="Times New Roman" w:hAnsi="Times New Roman" w:cs="Times New Roman"/>
          <w:sz w:val="24"/>
          <w:szCs w:val="24"/>
        </w:rPr>
        <w:t>биологических теорий;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приводить примеры веществ основных групп органических соединений 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клетки (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белков,  жиров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>,  углеводов,  нуклеиновых кислот);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распознавать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клетки  (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>прокариот  и эука</w:t>
      </w:r>
      <w:r w:rsidR="00897BE7">
        <w:rPr>
          <w:rFonts w:ascii="Times New Roman" w:hAnsi="Times New Roman" w:cs="Times New Roman"/>
          <w:sz w:val="24"/>
          <w:szCs w:val="24"/>
        </w:rPr>
        <w:t xml:space="preserve">риот  растений и животных)  по </w:t>
      </w:r>
      <w:r w:rsidRPr="003A5EBF">
        <w:rPr>
          <w:rFonts w:ascii="Times New Roman" w:hAnsi="Times New Roman" w:cs="Times New Roman"/>
          <w:sz w:val="24"/>
          <w:szCs w:val="24"/>
        </w:rPr>
        <w:t>описанию  на  схематических изображениях;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устанавливать  связь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строения  и </w:t>
      </w:r>
      <w:r w:rsidR="00FE5007" w:rsidRPr="003A5EBF">
        <w:rPr>
          <w:rFonts w:ascii="Times New Roman" w:hAnsi="Times New Roman" w:cs="Times New Roman"/>
          <w:sz w:val="24"/>
          <w:szCs w:val="24"/>
        </w:rPr>
        <w:t>функций компонентов клетки</w:t>
      </w:r>
      <w:r w:rsidRPr="003A5EBF">
        <w:rPr>
          <w:rFonts w:ascii="Times New Roman" w:hAnsi="Times New Roman" w:cs="Times New Roman"/>
          <w:sz w:val="24"/>
          <w:szCs w:val="24"/>
        </w:rPr>
        <w:t>, обосно</w:t>
      </w:r>
      <w:r w:rsidR="007521A0">
        <w:rPr>
          <w:rFonts w:ascii="Times New Roman" w:hAnsi="Times New Roman" w:cs="Times New Roman"/>
          <w:sz w:val="24"/>
          <w:szCs w:val="24"/>
        </w:rPr>
        <w:t>вывать многообразие клеток</w:t>
      </w:r>
      <w:r w:rsidR="008D14E2">
        <w:rPr>
          <w:rFonts w:ascii="Times New Roman" w:hAnsi="Times New Roman" w:cs="Times New Roman"/>
          <w:sz w:val="24"/>
          <w:szCs w:val="24"/>
        </w:rPr>
        <w:t>;</w:t>
      </w:r>
    </w:p>
    <w:p w:rsidR="00D86455" w:rsidRPr="003A5EBF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     объяснять при</w:t>
      </w:r>
      <w:r w:rsidR="00AE1F15" w:rsidRPr="003A5EBF">
        <w:rPr>
          <w:rFonts w:ascii="Times New Roman" w:hAnsi="Times New Roman" w:cs="Times New Roman"/>
          <w:sz w:val="24"/>
          <w:szCs w:val="24"/>
        </w:rPr>
        <w:t>чины наследственных заболеваний</w:t>
      </w:r>
      <w:r w:rsidRPr="003A5EBF">
        <w:rPr>
          <w:rFonts w:ascii="Times New Roman" w:hAnsi="Times New Roman" w:cs="Times New Roman"/>
          <w:sz w:val="24"/>
          <w:szCs w:val="24"/>
        </w:rPr>
        <w:t>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выявлять  изменчивость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у  организмов, </w:t>
      </w:r>
      <w:r w:rsidR="00897BE7">
        <w:rPr>
          <w:rFonts w:ascii="Times New Roman" w:hAnsi="Times New Roman" w:cs="Times New Roman"/>
          <w:sz w:val="24"/>
          <w:szCs w:val="24"/>
        </w:rPr>
        <w:t xml:space="preserve">  объяснять  проявление  видов </w:t>
      </w:r>
      <w:r w:rsidRPr="003A5EBF">
        <w:rPr>
          <w:rFonts w:ascii="Times New Roman" w:hAnsi="Times New Roman" w:cs="Times New Roman"/>
          <w:sz w:val="24"/>
          <w:szCs w:val="24"/>
        </w:rPr>
        <w:t>изменчивости   используя  закономерности  изменчивости;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оценивать  достоверность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биологической  информации,   полученной  из 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разных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источников,  выделять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необходимую информацию для использования ее в учебной деятельности и решении практических задач;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представлять  биологическую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информацию</w:t>
      </w:r>
      <w:r w:rsidR="00897BE7">
        <w:rPr>
          <w:rFonts w:ascii="Times New Roman" w:hAnsi="Times New Roman" w:cs="Times New Roman"/>
          <w:sz w:val="24"/>
          <w:szCs w:val="24"/>
        </w:rPr>
        <w:t xml:space="preserve">  в  виде  текста,   таблицы,  </w:t>
      </w:r>
      <w:r w:rsidRPr="003A5EBF">
        <w:rPr>
          <w:rFonts w:ascii="Times New Roman" w:hAnsi="Times New Roman" w:cs="Times New Roman"/>
          <w:sz w:val="24"/>
          <w:szCs w:val="24"/>
        </w:rPr>
        <w:t>графика,  диаграммы и делать выводы на основании представленных данных;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оценивать  роль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достижений  генетики</w:t>
      </w:r>
      <w:r w:rsidR="00897BE7">
        <w:rPr>
          <w:rFonts w:ascii="Times New Roman" w:hAnsi="Times New Roman" w:cs="Times New Roman"/>
          <w:sz w:val="24"/>
          <w:szCs w:val="24"/>
        </w:rPr>
        <w:t xml:space="preserve">   селекции   биотехнологии  в </w:t>
      </w:r>
      <w:r w:rsidRPr="003A5EBF">
        <w:rPr>
          <w:rFonts w:ascii="Times New Roman" w:hAnsi="Times New Roman" w:cs="Times New Roman"/>
          <w:sz w:val="24"/>
          <w:szCs w:val="24"/>
        </w:rPr>
        <w:t>практической деятельности человека и в собственной жизни;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объяснять  негативное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влияние  ве</w:t>
      </w:r>
      <w:r w:rsidR="00897BE7">
        <w:rPr>
          <w:rFonts w:ascii="Times New Roman" w:hAnsi="Times New Roman" w:cs="Times New Roman"/>
          <w:sz w:val="24"/>
          <w:szCs w:val="24"/>
        </w:rPr>
        <w:t xml:space="preserve">ществ  (алкоголя,   никотина,  </w:t>
      </w:r>
      <w:r w:rsidRPr="003A5EBF">
        <w:rPr>
          <w:rFonts w:ascii="Times New Roman" w:hAnsi="Times New Roman" w:cs="Times New Roman"/>
          <w:sz w:val="24"/>
          <w:szCs w:val="24"/>
        </w:rPr>
        <w:t>наркотических веществ</w:t>
      </w:r>
      <w:r w:rsidR="00617B7D" w:rsidRPr="003A5EBF">
        <w:rPr>
          <w:rFonts w:ascii="Times New Roman" w:hAnsi="Times New Roman" w:cs="Times New Roman"/>
          <w:sz w:val="24"/>
          <w:szCs w:val="24"/>
        </w:rPr>
        <w:t>)</w:t>
      </w:r>
      <w:r w:rsidRPr="003A5EBF">
        <w:rPr>
          <w:rFonts w:ascii="Times New Roman" w:hAnsi="Times New Roman" w:cs="Times New Roman"/>
          <w:sz w:val="24"/>
          <w:szCs w:val="24"/>
        </w:rPr>
        <w:t xml:space="preserve">  на зародышевое развитие человека;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     объяснят</w:t>
      </w:r>
      <w:r w:rsidR="006B022D" w:rsidRPr="003A5EBF">
        <w:rPr>
          <w:rFonts w:ascii="Times New Roman" w:hAnsi="Times New Roman" w:cs="Times New Roman"/>
          <w:sz w:val="24"/>
          <w:szCs w:val="24"/>
        </w:rPr>
        <w:t>ь последствия влияния мутагенов</w:t>
      </w:r>
      <w:r w:rsidRPr="003A5EBF">
        <w:rPr>
          <w:rFonts w:ascii="Times New Roman" w:hAnsi="Times New Roman" w:cs="Times New Roman"/>
          <w:sz w:val="24"/>
          <w:szCs w:val="24"/>
        </w:rPr>
        <w:t>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    объяснять возможные причины наследственных заболеваний;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F15" w:rsidRPr="003A5EBF" w:rsidRDefault="009223CC" w:rsidP="003322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на базовом уровне </w:t>
      </w:r>
      <w:r w:rsidR="00AE1F15" w:rsidRPr="003A5EBF"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научиться</w:t>
      </w:r>
      <w:r w:rsidR="00AE1F15" w:rsidRPr="003A5EB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lastRenderedPageBreak/>
        <w:t xml:space="preserve">- давать научное объяснение биологическим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ф</w:t>
      </w:r>
      <w:r w:rsidR="00897BE7">
        <w:rPr>
          <w:rFonts w:ascii="Times New Roman" w:hAnsi="Times New Roman" w:cs="Times New Roman"/>
          <w:sz w:val="24"/>
          <w:szCs w:val="24"/>
        </w:rPr>
        <w:t>актам,  процессам</w:t>
      </w:r>
      <w:proofErr w:type="gramEnd"/>
      <w:r w:rsidR="00897BE7">
        <w:rPr>
          <w:rFonts w:ascii="Times New Roman" w:hAnsi="Times New Roman" w:cs="Times New Roman"/>
          <w:sz w:val="24"/>
          <w:szCs w:val="24"/>
        </w:rPr>
        <w:t xml:space="preserve">,  явлениям,  </w:t>
      </w:r>
      <w:r w:rsidRPr="003A5EBF">
        <w:rPr>
          <w:rFonts w:ascii="Times New Roman" w:hAnsi="Times New Roman" w:cs="Times New Roman"/>
          <w:sz w:val="24"/>
          <w:szCs w:val="24"/>
        </w:rPr>
        <w:t xml:space="preserve">закономерностям </w:t>
      </w:r>
      <w:r w:rsidR="00617B7D" w:rsidRPr="003A5EBF">
        <w:rPr>
          <w:rFonts w:ascii="Times New Roman" w:hAnsi="Times New Roman" w:cs="Times New Roman"/>
          <w:sz w:val="24"/>
          <w:szCs w:val="24"/>
        </w:rPr>
        <w:t>,</w:t>
      </w:r>
      <w:r w:rsidRPr="003A5EBF">
        <w:rPr>
          <w:rFonts w:ascii="Times New Roman" w:hAnsi="Times New Roman" w:cs="Times New Roman"/>
          <w:sz w:val="24"/>
          <w:szCs w:val="24"/>
        </w:rPr>
        <w:t xml:space="preserve">  используя  биологически</w:t>
      </w:r>
      <w:r w:rsidR="00897BE7">
        <w:rPr>
          <w:rFonts w:ascii="Times New Roman" w:hAnsi="Times New Roman" w:cs="Times New Roman"/>
          <w:sz w:val="24"/>
          <w:szCs w:val="24"/>
        </w:rPr>
        <w:t xml:space="preserve">е  теории  (клеточную теорию,  </w:t>
      </w:r>
      <w:r w:rsidRPr="003A5EBF">
        <w:rPr>
          <w:rFonts w:ascii="Times New Roman" w:hAnsi="Times New Roman" w:cs="Times New Roman"/>
          <w:sz w:val="24"/>
          <w:szCs w:val="24"/>
        </w:rPr>
        <w:t>эволюционную,  учение о биосфере,  законы наследственности,  закономерности изменчивости;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    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характеризовать  современные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 напра</w:t>
      </w:r>
      <w:r w:rsidR="00897BE7">
        <w:rPr>
          <w:rFonts w:ascii="Times New Roman" w:hAnsi="Times New Roman" w:cs="Times New Roman"/>
          <w:sz w:val="24"/>
          <w:szCs w:val="24"/>
        </w:rPr>
        <w:t xml:space="preserve">вления  в  развитии  биологии, </w:t>
      </w:r>
      <w:r w:rsidRPr="003A5EBF">
        <w:rPr>
          <w:rFonts w:ascii="Times New Roman" w:hAnsi="Times New Roman" w:cs="Times New Roman"/>
          <w:sz w:val="24"/>
          <w:szCs w:val="24"/>
        </w:rPr>
        <w:t>описывать их возможное использование в практической деятельности;</w:t>
      </w:r>
    </w:p>
    <w:p w:rsidR="00FE5007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    </w:t>
      </w:r>
      <w:r w:rsidR="00FE5007" w:rsidRPr="003A5EBF">
        <w:rPr>
          <w:rFonts w:ascii="Times New Roman" w:hAnsi="Times New Roman" w:cs="Times New Roman"/>
          <w:sz w:val="24"/>
          <w:szCs w:val="24"/>
        </w:rPr>
        <w:t xml:space="preserve">- </w:t>
      </w:r>
      <w:r w:rsidRPr="003A5EBF">
        <w:rPr>
          <w:rFonts w:ascii="Times New Roman" w:hAnsi="Times New Roman" w:cs="Times New Roman"/>
          <w:sz w:val="24"/>
          <w:szCs w:val="24"/>
        </w:rPr>
        <w:t xml:space="preserve"> сравнивать способы деления клетки (</w:t>
      </w:r>
      <w:proofErr w:type="gramStart"/>
      <w:r w:rsidRPr="003A5EBF">
        <w:rPr>
          <w:rFonts w:ascii="Times New Roman" w:hAnsi="Times New Roman" w:cs="Times New Roman"/>
          <w:sz w:val="24"/>
          <w:szCs w:val="24"/>
        </w:rPr>
        <w:t>мито</w:t>
      </w:r>
      <w:r w:rsidR="00FE5007" w:rsidRPr="003A5EBF">
        <w:rPr>
          <w:rFonts w:ascii="Times New Roman" w:hAnsi="Times New Roman" w:cs="Times New Roman"/>
          <w:sz w:val="24"/>
          <w:szCs w:val="24"/>
        </w:rPr>
        <w:t>з</w:t>
      </w:r>
      <w:r w:rsidRPr="003A5EBF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 xml:space="preserve"> мейоз</w:t>
      </w:r>
      <w:r w:rsidR="00FE5007" w:rsidRPr="003A5EBF">
        <w:rPr>
          <w:rFonts w:ascii="Times New Roman" w:hAnsi="Times New Roman" w:cs="Times New Roman"/>
          <w:sz w:val="24"/>
          <w:szCs w:val="24"/>
        </w:rPr>
        <w:t>,</w:t>
      </w:r>
      <w:r w:rsidRPr="003A5EBF">
        <w:rPr>
          <w:rFonts w:ascii="Times New Roman" w:hAnsi="Times New Roman" w:cs="Times New Roman"/>
          <w:sz w:val="24"/>
          <w:szCs w:val="24"/>
        </w:rPr>
        <w:t xml:space="preserve">     решать  задачи  на  построение  фр</w:t>
      </w:r>
      <w:r w:rsidR="00FE5007" w:rsidRPr="003A5EBF">
        <w:rPr>
          <w:rFonts w:ascii="Times New Roman" w:hAnsi="Times New Roman" w:cs="Times New Roman"/>
          <w:sz w:val="24"/>
          <w:szCs w:val="24"/>
        </w:rPr>
        <w:t xml:space="preserve">агмента  второй  цепи  ДНК  по </w:t>
      </w:r>
      <w:r w:rsidRPr="003A5EBF">
        <w:rPr>
          <w:rFonts w:ascii="Times New Roman" w:hAnsi="Times New Roman" w:cs="Times New Roman"/>
          <w:sz w:val="24"/>
          <w:szCs w:val="24"/>
        </w:rPr>
        <w:t>предложенному фрагменту первой</w:t>
      </w:r>
      <w:r w:rsidR="00FE5007" w:rsidRPr="003A5EBF">
        <w:rPr>
          <w:rFonts w:ascii="Times New Roman" w:hAnsi="Times New Roman" w:cs="Times New Roman"/>
          <w:sz w:val="24"/>
          <w:szCs w:val="24"/>
        </w:rPr>
        <w:t>,</w:t>
      </w:r>
      <w:r w:rsidRPr="003A5EB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A5EBF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3A5EB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A5EBF">
        <w:rPr>
          <w:rFonts w:ascii="Times New Roman" w:hAnsi="Times New Roman" w:cs="Times New Roman"/>
          <w:sz w:val="24"/>
          <w:szCs w:val="24"/>
        </w:rPr>
        <w:t>мРН</w:t>
      </w:r>
      <w:r w:rsidR="00FE5007" w:rsidRPr="003A5EBF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Pr="003A5EBF">
        <w:rPr>
          <w:rFonts w:ascii="Times New Roman" w:hAnsi="Times New Roman" w:cs="Times New Roman"/>
          <w:sz w:val="24"/>
          <w:szCs w:val="24"/>
        </w:rPr>
        <w:t xml:space="preserve">  по участку ДНК</w:t>
      </w:r>
      <w:r w:rsidR="00FE5007" w:rsidRPr="003A5EBF">
        <w:rPr>
          <w:rFonts w:ascii="Times New Roman" w:hAnsi="Times New Roman" w:cs="Times New Roman"/>
          <w:sz w:val="24"/>
          <w:szCs w:val="24"/>
        </w:rPr>
        <w:t>)</w:t>
      </w:r>
      <w:r w:rsidR="00617B7D" w:rsidRPr="003A5EBF">
        <w:rPr>
          <w:rFonts w:ascii="Times New Roman" w:hAnsi="Times New Roman" w:cs="Times New Roman"/>
          <w:sz w:val="24"/>
          <w:szCs w:val="24"/>
        </w:rPr>
        <w:t>;</w:t>
      </w:r>
    </w:p>
    <w:p w:rsidR="00FE5007" w:rsidRPr="003A5EBF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  решать задачи на определение количе</w:t>
      </w:r>
      <w:r w:rsidR="00897BE7">
        <w:rPr>
          <w:rFonts w:ascii="Times New Roman" w:hAnsi="Times New Roman" w:cs="Times New Roman"/>
          <w:sz w:val="24"/>
          <w:szCs w:val="24"/>
        </w:rPr>
        <w:t xml:space="preserve">ства хромосом в соматических и </w:t>
      </w:r>
      <w:proofErr w:type="gramStart"/>
      <w:r w:rsidR="00AE1F15" w:rsidRPr="003A5EBF">
        <w:rPr>
          <w:rFonts w:ascii="Times New Roman" w:hAnsi="Times New Roman" w:cs="Times New Roman"/>
          <w:sz w:val="24"/>
          <w:szCs w:val="24"/>
        </w:rPr>
        <w:t>половых  клетках</w:t>
      </w:r>
      <w:proofErr w:type="gramEnd"/>
      <w:r w:rsidRPr="003A5EBF">
        <w:rPr>
          <w:rFonts w:ascii="Times New Roman" w:hAnsi="Times New Roman" w:cs="Times New Roman"/>
          <w:sz w:val="24"/>
          <w:szCs w:val="24"/>
        </w:rPr>
        <w:t>,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а  также  в  клетках  перед  </w:t>
      </w:r>
      <w:r w:rsidR="00897BE7">
        <w:rPr>
          <w:rFonts w:ascii="Times New Roman" w:hAnsi="Times New Roman" w:cs="Times New Roman"/>
          <w:sz w:val="24"/>
          <w:szCs w:val="24"/>
        </w:rPr>
        <w:t xml:space="preserve">началом  деления  (мейоз   или </w:t>
      </w:r>
      <w:r w:rsidR="00AE1F15" w:rsidRPr="003A5EBF">
        <w:rPr>
          <w:rFonts w:ascii="Times New Roman" w:hAnsi="Times New Roman" w:cs="Times New Roman"/>
          <w:sz w:val="24"/>
          <w:szCs w:val="24"/>
        </w:rPr>
        <w:t>митоза</w:t>
      </w:r>
      <w:r w:rsidRPr="003A5EBF">
        <w:rPr>
          <w:rFonts w:ascii="Times New Roman" w:hAnsi="Times New Roman" w:cs="Times New Roman"/>
          <w:sz w:val="24"/>
          <w:szCs w:val="24"/>
        </w:rPr>
        <w:t>)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и по его окончании   </w:t>
      </w:r>
      <w:r w:rsidRPr="003A5EBF">
        <w:rPr>
          <w:rFonts w:ascii="Times New Roman" w:hAnsi="Times New Roman" w:cs="Times New Roman"/>
          <w:sz w:val="24"/>
          <w:szCs w:val="24"/>
        </w:rPr>
        <w:t xml:space="preserve">(для </w:t>
      </w:r>
      <w:r w:rsidR="00AE1F15" w:rsidRPr="003A5EBF">
        <w:rPr>
          <w:rFonts w:ascii="Times New Roman" w:hAnsi="Times New Roman" w:cs="Times New Roman"/>
          <w:sz w:val="24"/>
          <w:szCs w:val="24"/>
        </w:rPr>
        <w:t>многоклеточных организмов</w:t>
      </w:r>
      <w:r w:rsidRPr="003A5EBF">
        <w:rPr>
          <w:rFonts w:ascii="Times New Roman" w:hAnsi="Times New Roman" w:cs="Times New Roman"/>
          <w:sz w:val="24"/>
          <w:szCs w:val="24"/>
        </w:rPr>
        <w:t>);</w:t>
      </w:r>
    </w:p>
    <w:p w:rsidR="00FE5007" w:rsidRPr="003A5EBF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  решать генетические задачи на моногибридное </w:t>
      </w:r>
      <w:proofErr w:type="gramStart"/>
      <w:r w:rsidR="00AE1F15" w:rsidRPr="003A5EBF">
        <w:rPr>
          <w:rFonts w:ascii="Times New Roman" w:hAnsi="Times New Roman" w:cs="Times New Roman"/>
          <w:sz w:val="24"/>
          <w:szCs w:val="24"/>
        </w:rPr>
        <w:t>скрещивание</w:t>
      </w:r>
      <w:r w:rsidRPr="003A5EBF">
        <w:rPr>
          <w:rFonts w:ascii="Times New Roman" w:hAnsi="Times New Roman" w:cs="Times New Roman"/>
          <w:sz w:val="24"/>
          <w:szCs w:val="24"/>
        </w:rPr>
        <w:t>,</w:t>
      </w:r>
      <w:r w:rsidR="00897BE7">
        <w:rPr>
          <w:rFonts w:ascii="Times New Roman" w:hAnsi="Times New Roman" w:cs="Times New Roman"/>
          <w:sz w:val="24"/>
          <w:szCs w:val="24"/>
        </w:rPr>
        <w:t xml:space="preserve">  составлять</w:t>
      </w:r>
      <w:proofErr w:type="gramEnd"/>
      <w:r w:rsidR="00897BE7">
        <w:rPr>
          <w:rFonts w:ascii="Times New Roman" w:hAnsi="Times New Roman" w:cs="Times New Roman"/>
          <w:sz w:val="24"/>
          <w:szCs w:val="24"/>
        </w:rPr>
        <w:t xml:space="preserve"> </w:t>
      </w:r>
      <w:r w:rsidR="00AE1F15" w:rsidRPr="003A5EBF">
        <w:rPr>
          <w:rFonts w:ascii="Times New Roman" w:hAnsi="Times New Roman" w:cs="Times New Roman"/>
          <w:sz w:val="24"/>
          <w:szCs w:val="24"/>
        </w:rPr>
        <w:t>схемы  моногибридного  скрещивания   применя</w:t>
      </w:r>
      <w:r w:rsidRPr="003A5EBF">
        <w:rPr>
          <w:rFonts w:ascii="Times New Roman" w:hAnsi="Times New Roman" w:cs="Times New Roman"/>
          <w:sz w:val="24"/>
          <w:szCs w:val="24"/>
        </w:rPr>
        <w:t xml:space="preserve">я  законы  наследственности  и </w:t>
      </w:r>
      <w:r w:rsidR="00AE1F15" w:rsidRPr="003A5EBF">
        <w:rPr>
          <w:rFonts w:ascii="Times New Roman" w:hAnsi="Times New Roman" w:cs="Times New Roman"/>
          <w:sz w:val="24"/>
          <w:szCs w:val="24"/>
        </w:rPr>
        <w:t>используя биологическую терминологию и символику</w:t>
      </w:r>
      <w:r w:rsidRPr="003A5EBF">
        <w:rPr>
          <w:rFonts w:ascii="Times New Roman" w:hAnsi="Times New Roman" w:cs="Times New Roman"/>
          <w:sz w:val="24"/>
          <w:szCs w:val="24"/>
        </w:rPr>
        <w:t>;</w:t>
      </w:r>
    </w:p>
    <w:p w:rsidR="00FE5007" w:rsidRPr="003A5EBF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>-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AE1F15" w:rsidRPr="003A5EBF">
        <w:rPr>
          <w:rFonts w:ascii="Times New Roman" w:hAnsi="Times New Roman" w:cs="Times New Roman"/>
          <w:sz w:val="24"/>
          <w:szCs w:val="24"/>
        </w:rPr>
        <w:t>устанавливать  тип</w:t>
      </w:r>
      <w:proofErr w:type="gramEnd"/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наследования  и  характер  проявл</w:t>
      </w:r>
      <w:r w:rsidRPr="003A5EBF">
        <w:rPr>
          <w:rFonts w:ascii="Times New Roman" w:hAnsi="Times New Roman" w:cs="Times New Roman"/>
          <w:sz w:val="24"/>
          <w:szCs w:val="24"/>
        </w:rPr>
        <w:t xml:space="preserve">ения  признака  по </w:t>
      </w:r>
      <w:r w:rsidR="00AE1F15" w:rsidRPr="003A5EBF">
        <w:rPr>
          <w:rFonts w:ascii="Times New Roman" w:hAnsi="Times New Roman" w:cs="Times New Roman"/>
          <w:sz w:val="24"/>
          <w:szCs w:val="24"/>
        </w:rPr>
        <w:t>заданной схеме родословной  применяя законы наследственности</w:t>
      </w:r>
      <w:r w:rsidRPr="003A5EBF">
        <w:rPr>
          <w:rFonts w:ascii="Times New Roman" w:hAnsi="Times New Roman" w:cs="Times New Roman"/>
          <w:sz w:val="24"/>
          <w:szCs w:val="24"/>
        </w:rPr>
        <w:t>;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E1F15" w:rsidRPr="003A5EBF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 </w:t>
      </w:r>
      <w:r w:rsidR="00FE5007" w:rsidRPr="003A5EBF">
        <w:rPr>
          <w:rFonts w:ascii="Times New Roman" w:hAnsi="Times New Roman" w:cs="Times New Roman"/>
          <w:sz w:val="24"/>
          <w:szCs w:val="24"/>
        </w:rPr>
        <w:t xml:space="preserve"> - </w:t>
      </w:r>
      <w:r w:rsidRPr="003A5EBF">
        <w:rPr>
          <w:rFonts w:ascii="Times New Roman" w:hAnsi="Times New Roman" w:cs="Times New Roman"/>
          <w:sz w:val="24"/>
          <w:szCs w:val="24"/>
        </w:rPr>
        <w:t>оценивать результаты взаимодействия человека и окружающей среды</w:t>
      </w:r>
      <w:r w:rsidR="00FE5007" w:rsidRPr="003A5EBF">
        <w:rPr>
          <w:rFonts w:ascii="Times New Roman" w:hAnsi="Times New Roman" w:cs="Times New Roman"/>
          <w:sz w:val="24"/>
          <w:szCs w:val="24"/>
        </w:rPr>
        <w:t>;</w:t>
      </w:r>
      <w:r w:rsidRPr="003A5E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F15" w:rsidRPr="003A5EBF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5EB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E1F15" w:rsidRPr="003A5EBF">
        <w:rPr>
          <w:rFonts w:ascii="Times New Roman" w:hAnsi="Times New Roman" w:cs="Times New Roman"/>
          <w:sz w:val="24"/>
          <w:szCs w:val="24"/>
        </w:rPr>
        <w:t>прогнозировать  возможные</w:t>
      </w:r>
      <w:proofErr w:type="gramEnd"/>
      <w:r w:rsidR="00AE1F15" w:rsidRPr="003A5EBF">
        <w:rPr>
          <w:rFonts w:ascii="Times New Roman" w:hAnsi="Times New Roman" w:cs="Times New Roman"/>
          <w:sz w:val="24"/>
          <w:szCs w:val="24"/>
        </w:rPr>
        <w:t xml:space="preserve">  последстви</w:t>
      </w:r>
      <w:r w:rsidR="00897BE7">
        <w:rPr>
          <w:rFonts w:ascii="Times New Roman" w:hAnsi="Times New Roman" w:cs="Times New Roman"/>
          <w:sz w:val="24"/>
          <w:szCs w:val="24"/>
        </w:rPr>
        <w:t xml:space="preserve">я  деятельности  человека  для </w:t>
      </w:r>
      <w:r w:rsidR="00AE1F15" w:rsidRPr="003A5EBF">
        <w:rPr>
          <w:rFonts w:ascii="Times New Roman" w:hAnsi="Times New Roman" w:cs="Times New Roman"/>
          <w:sz w:val="24"/>
          <w:szCs w:val="24"/>
        </w:rPr>
        <w:t xml:space="preserve">существования  отдельных  биологических </w:t>
      </w:r>
      <w:r w:rsidR="00897BE7">
        <w:rPr>
          <w:rFonts w:ascii="Times New Roman" w:hAnsi="Times New Roman" w:cs="Times New Roman"/>
          <w:sz w:val="24"/>
          <w:szCs w:val="24"/>
        </w:rPr>
        <w:t xml:space="preserve"> объектов  и  целых  природных </w:t>
      </w:r>
      <w:r w:rsidR="00AE1F15" w:rsidRPr="003A5EBF">
        <w:rPr>
          <w:rFonts w:ascii="Times New Roman" w:hAnsi="Times New Roman" w:cs="Times New Roman"/>
          <w:sz w:val="24"/>
          <w:szCs w:val="24"/>
        </w:rPr>
        <w:t>сообществ</w:t>
      </w:r>
      <w:r w:rsidR="003143AB" w:rsidRPr="003A5EBF">
        <w:rPr>
          <w:rFonts w:ascii="Times New Roman" w:hAnsi="Times New Roman" w:cs="Times New Roman"/>
          <w:sz w:val="24"/>
          <w:szCs w:val="24"/>
        </w:rPr>
        <w:t>.</w:t>
      </w:r>
    </w:p>
    <w:p w:rsidR="00BD1AB2" w:rsidRPr="00BD1AB2" w:rsidRDefault="003012C0" w:rsidP="00BD1A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4"/>
      <w:r w:rsidRPr="003A5EBF">
        <w:rPr>
          <w:rFonts w:ascii="Times New Roman" w:hAnsi="Times New Roman" w:cs="Times New Roman"/>
          <w:sz w:val="24"/>
          <w:szCs w:val="24"/>
        </w:rPr>
        <w:br w:type="page"/>
      </w:r>
      <w:r w:rsidR="007521A0" w:rsidRPr="00BD1AB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 биологии</w:t>
      </w:r>
      <w:bookmarkStart w:id="3" w:name="bookmark5"/>
      <w:bookmarkEnd w:id="2"/>
      <w:r w:rsidR="00BD1AB2" w:rsidRPr="00BD1AB2">
        <w:rPr>
          <w:rFonts w:ascii="Times New Roman" w:hAnsi="Times New Roman" w:cs="Times New Roman"/>
          <w:b/>
          <w:sz w:val="28"/>
          <w:szCs w:val="28"/>
        </w:rPr>
        <w:t xml:space="preserve"> (68 часов)</w:t>
      </w:r>
    </w:p>
    <w:p w:rsidR="00BD1AB2" w:rsidRPr="00BD1AB2" w:rsidRDefault="00BD1AB2" w:rsidP="00BD1A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AB2" w:rsidRPr="00BD1AB2" w:rsidRDefault="00BD1AB2" w:rsidP="00BD1AB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1AB2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Введение -</w:t>
      </w:r>
      <w:r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2</w:t>
      </w:r>
      <w:r w:rsidRPr="00BD1AB2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ч.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Биология как наука. Место биологии в системе наук. Значение биологии для понимания научной картины мира. Связь биологических дисциплин с другими наукам</w:t>
      </w:r>
      <w:r w:rsidRPr="00BD1AB2">
        <w:rPr>
          <w:rStyle w:val="2Candara105pt"/>
          <w:rFonts w:ascii="Times New Roman" w:hAnsi="Times New Roman" w:cs="Times New Roman"/>
          <w:sz w:val="24"/>
          <w:szCs w:val="24"/>
        </w:rPr>
        <w:t xml:space="preserve">1 </w:t>
      </w:r>
      <w:r w:rsidRPr="00BD1AB2">
        <w:rPr>
          <w:color w:val="000000"/>
          <w:sz w:val="24"/>
          <w:szCs w:val="24"/>
          <w:lang w:bidi="ru-RU"/>
        </w:rPr>
        <w:t>(химией, физикой, математикой, географией, астрономией и др.). Место курса «Общая биология» в системе естественнонаучных дисциплин. Цели и задачи курса.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Демонстрация: портретов ученых-биологов, схемы «Связь биологии с другими науками».</w:t>
      </w:r>
    </w:p>
    <w:p w:rsidR="00BD1AB2" w:rsidRPr="00BD1AB2" w:rsidRDefault="00BD1AB2" w:rsidP="00BD1AB2">
      <w:pPr>
        <w:pStyle w:val="30"/>
        <w:shd w:val="clear" w:color="auto" w:fill="auto"/>
        <w:spacing w:before="0" w:after="232" w:line="276" w:lineRule="auto"/>
        <w:rPr>
          <w:b/>
          <w:sz w:val="24"/>
          <w:szCs w:val="24"/>
        </w:rPr>
      </w:pPr>
      <w:r w:rsidRPr="00BD1AB2">
        <w:rPr>
          <w:b/>
          <w:color w:val="000000"/>
          <w:sz w:val="24"/>
          <w:szCs w:val="24"/>
          <w:lang w:bidi="ru-RU"/>
        </w:rPr>
        <w:t xml:space="preserve">Раздел 1. Клетка- </w:t>
      </w:r>
      <w:r>
        <w:rPr>
          <w:b/>
          <w:color w:val="000000"/>
          <w:sz w:val="24"/>
          <w:szCs w:val="24"/>
          <w:lang w:bidi="ru-RU"/>
        </w:rPr>
        <w:t xml:space="preserve">единица живого – 29 </w:t>
      </w:r>
      <w:r w:rsidRPr="00BD1AB2">
        <w:rPr>
          <w:b/>
          <w:color w:val="000000"/>
          <w:sz w:val="24"/>
          <w:szCs w:val="24"/>
          <w:lang w:bidi="ru-RU"/>
        </w:rPr>
        <w:t>ч.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Предмет, задачи и методы исследования современной цитологии. Значение цитологических исследований для других биологических наук, медицины, сельского хозяйства. История открытия и изучения клетки. Основные положения клеточной теории.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Значение клеточной теории для развития биологии. Клетка как единица развития, структурная и функциональная единица живого.</w:t>
      </w:r>
    </w:p>
    <w:p w:rsidR="00BD1AB2" w:rsidRPr="00BD1AB2" w:rsidRDefault="00BD1AB2" w:rsidP="00BD1AB2">
      <w:pPr>
        <w:pStyle w:val="20"/>
        <w:shd w:val="clear" w:color="auto" w:fill="auto"/>
        <w:tabs>
          <w:tab w:val="left" w:pos="6290"/>
        </w:tabs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 xml:space="preserve">Химический состав клетки. Вода и другие неорганические вещества, их роль в жизнедеятельности клетки. Органические </w:t>
      </w:r>
      <w:proofErr w:type="gramStart"/>
      <w:r w:rsidRPr="00BD1AB2">
        <w:rPr>
          <w:color w:val="000000"/>
          <w:sz w:val="24"/>
          <w:szCs w:val="24"/>
          <w:lang w:bidi="ru-RU"/>
        </w:rPr>
        <w:t>вещества:</w:t>
      </w:r>
      <w:r w:rsidRPr="00BD1AB2">
        <w:rPr>
          <w:color w:val="000000"/>
          <w:sz w:val="24"/>
          <w:szCs w:val="24"/>
          <w:lang w:bidi="ru-RU"/>
        </w:rPr>
        <w:tab/>
      </w:r>
      <w:proofErr w:type="gramEnd"/>
      <w:r w:rsidRPr="00BD1AB2">
        <w:rPr>
          <w:color w:val="000000"/>
          <w:sz w:val="24"/>
          <w:szCs w:val="24"/>
          <w:lang w:bidi="ru-RU"/>
        </w:rPr>
        <w:t>углеводы, белки, липиды,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нуклеиновые кислоты, АТФ, их строение и роль в клетке. Ферменты, их роль в регуляции процессов жизнедеятельности.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Строение прокариотической клетки. Строение эукариотической клетки. Основные компоненты клетки. Строение мембран. Строение и функции ядра. Химический состав и строение хромосом. Цитоплазма и основные органоиды. Их функции в клетке.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Особенности строения клеток бактерий, грибов, животных и растений. Вирусы и бактериофаги. Вирус СПИДа.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Обмен веществ и превращения энергии в клетке. Каталитический характер реакций обмена веществ. Пластический и энергетический обмен.</w:t>
      </w:r>
    </w:p>
    <w:p w:rsidR="00BD1AB2" w:rsidRPr="00BD1AB2" w:rsidRDefault="00BD1AB2" w:rsidP="00897BE7">
      <w:pPr>
        <w:pStyle w:val="30"/>
        <w:shd w:val="clear" w:color="auto" w:fill="auto"/>
        <w:tabs>
          <w:tab w:val="left" w:pos="7874"/>
        </w:tabs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 xml:space="preserve">Основные этапы энергетического обмена. Отличительные особенности процессов клеточного дыхания. Способы получения органических </w:t>
      </w:r>
      <w:proofErr w:type="gramStart"/>
      <w:r w:rsidRPr="00BD1AB2">
        <w:rPr>
          <w:color w:val="000000"/>
          <w:sz w:val="24"/>
          <w:szCs w:val="24"/>
          <w:lang w:bidi="ru-RU"/>
        </w:rPr>
        <w:t>веществ:</w:t>
      </w:r>
      <w:r w:rsidRPr="00BD1AB2">
        <w:rPr>
          <w:color w:val="000000"/>
          <w:sz w:val="24"/>
          <w:szCs w:val="24"/>
          <w:lang w:bidi="ru-RU"/>
        </w:rPr>
        <w:tab/>
      </w:r>
      <w:proofErr w:type="gramEnd"/>
      <w:r w:rsidRPr="00BD1AB2">
        <w:rPr>
          <w:color w:val="000000"/>
          <w:sz w:val="24"/>
          <w:szCs w:val="24"/>
          <w:lang w:bidi="ru-RU"/>
        </w:rPr>
        <w:t>автотрофы и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гетеротрофы. Фотосинтез, его фазы, космическая роль в биосфере. Хемосинтез и его значение в биосфере.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Биосинтез белков. Понятие о гене. ДНК - источник генетической информации. Генетической код. Матричный принцип биосинтеза белков. Образование и-РНК по матрице ДНК. Регуляция биосинтеза.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Понятие о гомеостазе, регуляция процессов превращения веществ и энергии в клетке.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Демонстрация: микропрепаратов клеток растений и животных; модели клетки; опытов, иллюстрирующих процесс фотосинтеза; модели ДНК, модели-аппликации «Синтез белка».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Размножение и индивидуальное развитие организмов.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Самовоспроизведение -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BD1AB2" w:rsidRPr="00BD1AB2" w:rsidRDefault="00BD1AB2" w:rsidP="00BD1AB2">
      <w:pPr>
        <w:pStyle w:val="30"/>
        <w:shd w:val="clear" w:color="auto" w:fill="auto"/>
        <w:spacing w:before="0" w:after="242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 xml:space="preserve"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</w:t>
      </w:r>
      <w:r w:rsidRPr="00BD1AB2">
        <w:rPr>
          <w:color w:val="000000"/>
          <w:sz w:val="24"/>
          <w:szCs w:val="24"/>
          <w:lang w:bidi="ru-RU"/>
        </w:rPr>
        <w:lastRenderedPageBreak/>
        <w:t>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BD1AB2" w:rsidRPr="00BD1AB2" w:rsidRDefault="00BD1AB2" w:rsidP="00897BE7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Демонстрация: таблиц, иллюстрирующих виды бесполого и полового размножения, эмбрионального и постэмбрионального развития высших растений, сходство зародышей позвоночных животных, схем митоза и мейоза.</w:t>
      </w:r>
    </w:p>
    <w:p w:rsidR="00BD1AB2" w:rsidRPr="00BD1AB2" w:rsidRDefault="00BD1AB2" w:rsidP="00BD1AB2">
      <w:pPr>
        <w:pStyle w:val="60"/>
        <w:shd w:val="clear" w:color="auto" w:fill="auto"/>
        <w:spacing w:before="0" w:after="228" w:line="276" w:lineRule="auto"/>
        <w:ind w:right="20"/>
        <w:jc w:val="left"/>
        <w:rPr>
          <w:b/>
          <w:sz w:val="24"/>
          <w:szCs w:val="24"/>
        </w:rPr>
      </w:pPr>
      <w:r w:rsidRPr="00BD1AB2">
        <w:rPr>
          <w:b/>
          <w:color w:val="000000"/>
          <w:sz w:val="24"/>
          <w:szCs w:val="24"/>
          <w:lang w:bidi="ru-RU"/>
        </w:rPr>
        <w:t>Раздел 2. Размножение и развитие организмов -</w:t>
      </w:r>
      <w:r>
        <w:rPr>
          <w:b/>
          <w:color w:val="000000"/>
          <w:sz w:val="24"/>
          <w:szCs w:val="24"/>
          <w:lang w:bidi="ru-RU"/>
        </w:rPr>
        <w:t>13</w:t>
      </w:r>
      <w:r w:rsidRPr="00BD1AB2">
        <w:rPr>
          <w:b/>
          <w:color w:val="000000"/>
          <w:sz w:val="24"/>
          <w:szCs w:val="24"/>
          <w:lang w:bidi="ru-RU"/>
        </w:rPr>
        <w:t xml:space="preserve"> ч.</w:t>
      </w:r>
    </w:p>
    <w:p w:rsidR="00BD1AB2" w:rsidRPr="00BD1AB2" w:rsidRDefault="00BD1AB2" w:rsidP="00BD1AB2">
      <w:pPr>
        <w:pStyle w:val="30"/>
        <w:shd w:val="clear" w:color="auto" w:fill="auto"/>
        <w:spacing w:before="0" w:line="276" w:lineRule="auto"/>
        <w:ind w:firstLine="78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Самовоспроизведение - всеобщее свойство живого. Митоз как основа бесполого размножения и роста многоклеточных организмов, его фазы и биологическое значение.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Формы размножения организмов. Бесполое размножение и его типы. Половое размножение. Мейоз, его биологическое значение. Сперматогенез. Овогенез. Оплодотворение. Особенности оплодотворения у цветковых растений. Биологическое значение оплодотворения.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Понятие индивидуального развития (онтогенеза) организмов. Деление, рост, дифференциация клеток, органогенез, размножение, старение, смерть особей. Онтогенез растений. Онтогенез животных. Взаимовлияние частей развивающегося зародыша. Влияние факторов внешней среды на развитие зародыша. Рост и развитие организма. Уровни приспособления организма к изменяющимся условиям. Старение и смерть организма. Специфика онтогенеза при бесполом размножении.</w:t>
      </w:r>
    </w:p>
    <w:p w:rsidR="00BD1AB2" w:rsidRPr="00897BE7" w:rsidRDefault="00BD1AB2" w:rsidP="00897BE7">
      <w:pPr>
        <w:pStyle w:val="23"/>
        <w:keepNext/>
        <w:keepLines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b w:val="0"/>
          <w:color w:val="000000"/>
          <w:lang w:bidi="ru-RU"/>
        </w:rPr>
      </w:pPr>
      <w:r w:rsidRPr="00897BE7">
        <w:rPr>
          <w:rFonts w:ascii="Times New Roman" w:hAnsi="Times New Roman" w:cs="Times New Roman"/>
          <w:b w:val="0"/>
          <w:color w:val="000000"/>
          <w:lang w:bidi="ru-RU"/>
        </w:rPr>
        <w:t>Демонстрация: таблиц, иллюстрирующих виды бесполого и полового размножения, эмбрионального и постэмбрионального развития высших растений, сходство зародышей</w:t>
      </w:r>
      <w:r w:rsidR="00897BE7" w:rsidRPr="00897BE7">
        <w:rPr>
          <w:rFonts w:ascii="Times New Roman" w:hAnsi="Times New Roman" w:cs="Times New Roman"/>
          <w:b w:val="0"/>
          <w:color w:val="000000"/>
          <w:lang w:bidi="ru-RU"/>
        </w:rPr>
        <w:t xml:space="preserve"> </w:t>
      </w:r>
      <w:r w:rsidRPr="00897BE7">
        <w:rPr>
          <w:rFonts w:ascii="Times New Roman" w:hAnsi="Times New Roman" w:cs="Times New Roman"/>
          <w:b w:val="0"/>
          <w:color w:val="000000"/>
          <w:lang w:bidi="ru-RU"/>
        </w:rPr>
        <w:t>позвоночных животных, схем митоза и мейоза.</w:t>
      </w:r>
    </w:p>
    <w:p w:rsidR="00BD1AB2" w:rsidRDefault="00BD1AB2" w:rsidP="00BD1AB2">
      <w:pPr>
        <w:pStyle w:val="20"/>
        <w:shd w:val="clear" w:color="auto" w:fill="auto"/>
        <w:spacing w:line="276" w:lineRule="auto"/>
        <w:ind w:firstLine="0"/>
        <w:rPr>
          <w:b/>
          <w:color w:val="000000"/>
          <w:sz w:val="24"/>
          <w:szCs w:val="24"/>
          <w:lang w:bidi="ru-RU"/>
        </w:rPr>
      </w:pPr>
    </w:p>
    <w:p w:rsidR="00BD1AB2" w:rsidRPr="00BD1AB2" w:rsidRDefault="00BD1AB2" w:rsidP="00BD1AB2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BD1AB2">
        <w:rPr>
          <w:b/>
          <w:color w:val="000000"/>
          <w:sz w:val="24"/>
          <w:szCs w:val="24"/>
          <w:lang w:bidi="ru-RU"/>
        </w:rPr>
        <w:t>Раздел 3. Основы генетики</w:t>
      </w:r>
      <w:r>
        <w:rPr>
          <w:b/>
          <w:color w:val="000000"/>
          <w:sz w:val="24"/>
          <w:szCs w:val="24"/>
          <w:lang w:bidi="ru-RU"/>
        </w:rPr>
        <w:t xml:space="preserve"> и селекции</w:t>
      </w:r>
      <w:r w:rsidRPr="00BD1AB2">
        <w:rPr>
          <w:b/>
          <w:color w:val="000000"/>
          <w:sz w:val="24"/>
          <w:szCs w:val="24"/>
          <w:lang w:bidi="ru-RU"/>
        </w:rPr>
        <w:t xml:space="preserve"> - </w:t>
      </w:r>
      <w:r>
        <w:rPr>
          <w:b/>
          <w:color w:val="000000"/>
          <w:sz w:val="24"/>
          <w:szCs w:val="24"/>
          <w:lang w:bidi="ru-RU"/>
        </w:rPr>
        <w:t>24</w:t>
      </w:r>
      <w:r w:rsidRPr="00BD1AB2">
        <w:rPr>
          <w:b/>
          <w:color w:val="000000"/>
          <w:sz w:val="24"/>
          <w:szCs w:val="24"/>
          <w:lang w:bidi="ru-RU"/>
        </w:rPr>
        <w:t xml:space="preserve"> ч.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История развития генетики. Закономерности наследования признаков, выявленные Г. Менделем.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Множественные аллели. Анализирующее скрещивание.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proofErr w:type="spellStart"/>
      <w:r w:rsidRPr="00BD1AB2">
        <w:rPr>
          <w:color w:val="000000"/>
          <w:sz w:val="24"/>
          <w:szCs w:val="24"/>
          <w:lang w:bidi="ru-RU"/>
        </w:rPr>
        <w:t>Дигибридное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 и полигибридное скрещивание. Закон независимого комбинирования. Фенотип и генотип. Цитологические основы генетических законов наследования.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 xml:space="preserve">Генетическое определение пола. Генетическая структура половых хромосом. </w:t>
      </w:r>
      <w:proofErr w:type="spellStart"/>
      <w:r w:rsidRPr="00BD1AB2">
        <w:rPr>
          <w:color w:val="000000"/>
          <w:sz w:val="24"/>
          <w:szCs w:val="24"/>
          <w:lang w:bidi="ru-RU"/>
        </w:rPr>
        <w:t>Гомогаметный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 и </w:t>
      </w:r>
      <w:proofErr w:type="spellStart"/>
      <w:r w:rsidRPr="00BD1AB2">
        <w:rPr>
          <w:color w:val="000000"/>
          <w:sz w:val="24"/>
          <w:szCs w:val="24"/>
          <w:lang w:bidi="ru-RU"/>
        </w:rPr>
        <w:t>гетерогаметный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 пол. Наследование признаков, сцепленных с полом.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Хромосомная теория наследственности. Группы сцепления генов. Сцепленное наследование признаков. Закон Т. Моргана. Полное и неполное сцепление генов. Генетические карты хромосом.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 xml:space="preserve">Генотип как целостная система. Хромосомная (ядерная) и цитоплазматическая наследственность. Взаимодействие аллельных (доминирование, неполное доминирование, </w:t>
      </w:r>
      <w:proofErr w:type="spellStart"/>
      <w:r w:rsidRPr="00BD1AB2">
        <w:rPr>
          <w:color w:val="000000"/>
          <w:sz w:val="24"/>
          <w:szCs w:val="24"/>
          <w:lang w:bidi="ru-RU"/>
        </w:rPr>
        <w:t>кодоминирование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 и сверхдоминирование) и неаллельных (</w:t>
      </w:r>
      <w:proofErr w:type="spellStart"/>
      <w:r w:rsidRPr="00BD1AB2">
        <w:rPr>
          <w:color w:val="000000"/>
          <w:sz w:val="24"/>
          <w:szCs w:val="24"/>
          <w:lang w:bidi="ru-RU"/>
        </w:rPr>
        <w:t>комплементарность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, </w:t>
      </w:r>
      <w:proofErr w:type="spellStart"/>
      <w:r w:rsidRPr="00BD1AB2">
        <w:rPr>
          <w:color w:val="000000"/>
          <w:sz w:val="24"/>
          <w:szCs w:val="24"/>
          <w:lang w:bidi="ru-RU"/>
        </w:rPr>
        <w:t>эпистаз</w:t>
      </w:r>
      <w:proofErr w:type="spellEnd"/>
      <w:r w:rsidRPr="00BD1AB2">
        <w:rPr>
          <w:color w:val="000000"/>
          <w:sz w:val="24"/>
          <w:szCs w:val="24"/>
          <w:lang w:bidi="ru-RU"/>
        </w:rPr>
        <w:t xml:space="preserve"> и полимерия) генов в определении признаков. Плейотропия.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Основные формы изменчивости. Генотипическая изменчивость. Мутации. Генные, хромосомные и геномные мутации. Соматические и генеративные мутации. Полулетальные и летальные мутации. Причины и частота мутаций, мутагенные факторы. Эволюционная роль мутаций.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Закон гомологических рядов в наследственной изменчивости.</w:t>
      </w:r>
    </w:p>
    <w:p w:rsidR="00BD1AB2" w:rsidRPr="00BD1AB2" w:rsidRDefault="00BD1AB2" w:rsidP="00897BE7">
      <w:pPr>
        <w:pStyle w:val="20"/>
        <w:shd w:val="clear" w:color="auto" w:fill="auto"/>
        <w:spacing w:line="276" w:lineRule="auto"/>
        <w:ind w:firstLine="76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lastRenderedPageBreak/>
        <w:t>Фенотипическая, или модификационная, изменчивость. Роль условий внешней среды в развитии и проявлении признаков и свойств. Статистические закономерности модификационной изменчивости. Управление доминированием.</w:t>
      </w:r>
    </w:p>
    <w:p w:rsidR="00BD1AB2" w:rsidRDefault="00BD1AB2" w:rsidP="00897BE7">
      <w:pPr>
        <w:pStyle w:val="20"/>
        <w:shd w:val="clear" w:color="auto" w:fill="auto"/>
        <w:spacing w:line="276" w:lineRule="auto"/>
        <w:ind w:right="340" w:firstLine="740"/>
        <w:rPr>
          <w:sz w:val="24"/>
          <w:szCs w:val="24"/>
        </w:rPr>
      </w:pPr>
      <w:r w:rsidRPr="00BD1AB2">
        <w:rPr>
          <w:color w:val="000000"/>
          <w:sz w:val="24"/>
          <w:szCs w:val="24"/>
          <w:lang w:bidi="ru-RU"/>
        </w:rPr>
        <w:t>Демонстрация: моделей-аппликаций, иллюстрирующих законы наследственности, перекрест хромосом; результатов опытов, показывающих влияние условий среды на изменчивость организмов; гербарных материалов, коллекций, муляжей гибридных, полиплоидных растений.</w:t>
      </w:r>
      <w:r>
        <w:rPr>
          <w:sz w:val="24"/>
          <w:szCs w:val="24"/>
        </w:rPr>
        <w:t xml:space="preserve"> </w:t>
      </w:r>
    </w:p>
    <w:p w:rsidR="00054BD3" w:rsidRDefault="00BD1AB2" w:rsidP="00054BD3">
      <w:pPr>
        <w:pStyle w:val="20"/>
        <w:shd w:val="clear" w:color="auto" w:fill="auto"/>
        <w:spacing w:line="276" w:lineRule="auto"/>
        <w:ind w:right="340" w:firstLine="740"/>
        <w:rPr>
          <w:color w:val="000000"/>
          <w:sz w:val="24"/>
          <w:szCs w:val="24"/>
          <w:lang w:bidi="ru-RU"/>
        </w:rPr>
      </w:pPr>
      <w:r w:rsidRPr="00BD1AB2">
        <w:rPr>
          <w:color w:val="000000"/>
          <w:sz w:val="24"/>
          <w:szCs w:val="24"/>
          <w:lang w:bidi="ru-RU"/>
        </w:rPr>
        <w:t>Методы изучения наследственности человека. Генетическое разнообразие человека. Генетические данные о происхождении человека и человеческих расах. Характер наследования признаков у человека. Генетические основы здоровья. Влияние среды на генетическое здоровье человека. Генетические болезни. Генотип и здоровье человека. Генофонд популяции. Соотношение биологического и социального наследования. Социальные проблемы генетики. Этические проблемы генной инженерии. Генетический прогноз и медико-генетическое консультирование, их практическое значение, задачи и перспективы.</w:t>
      </w:r>
    </w:p>
    <w:p w:rsidR="00054BD3" w:rsidRDefault="00054BD3" w:rsidP="00897BE7">
      <w:pPr>
        <w:pStyle w:val="20"/>
        <w:shd w:val="clear" w:color="auto" w:fill="auto"/>
        <w:spacing w:line="276" w:lineRule="auto"/>
        <w:ind w:right="340" w:firstLine="740"/>
        <w:rPr>
          <w:color w:val="000000"/>
          <w:sz w:val="24"/>
          <w:szCs w:val="24"/>
          <w:lang w:bidi="ru-RU"/>
        </w:rPr>
      </w:pPr>
    </w:p>
    <w:p w:rsidR="00054BD3" w:rsidRPr="00054BD3" w:rsidRDefault="00054BD3" w:rsidP="00054BD3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4BD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Тематическое планирование </w:t>
      </w:r>
    </w:p>
    <w:tbl>
      <w:tblPr>
        <w:tblStyle w:val="ac"/>
        <w:tblpPr w:leftFromText="180" w:rightFromText="180" w:vertAnchor="text" w:horzAnchor="margin" w:tblpY="517"/>
        <w:tblW w:w="10173" w:type="dxa"/>
        <w:tblLayout w:type="fixed"/>
        <w:tblLook w:val="04A0" w:firstRow="1" w:lastRow="0" w:firstColumn="1" w:lastColumn="0" w:noHBand="0" w:noVBand="1"/>
      </w:tblPr>
      <w:tblGrid>
        <w:gridCol w:w="952"/>
        <w:gridCol w:w="4940"/>
        <w:gridCol w:w="54"/>
        <w:gridCol w:w="999"/>
        <w:gridCol w:w="3197"/>
        <w:gridCol w:w="31"/>
      </w:tblGrid>
      <w:tr w:rsidR="00054BD3" w:rsidRPr="00054BD3" w:rsidTr="00D51ACA">
        <w:trPr>
          <w:gridAfter w:val="1"/>
          <w:wAfter w:w="22" w:type="dxa"/>
        </w:trPr>
        <w:tc>
          <w:tcPr>
            <w:tcW w:w="676" w:type="dxa"/>
          </w:tcPr>
          <w:p w:rsidR="00054BD3" w:rsidRPr="00054BD3" w:rsidRDefault="00054BD3" w:rsidP="00054BD3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43" w:type="dxa"/>
            <w:gridSpan w:val="2"/>
          </w:tcPr>
          <w:p w:rsidR="00054BD3" w:rsidRPr="00054BD3" w:rsidRDefault="00054BD3" w:rsidP="00054BD3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(тема) курса</w:t>
            </w:r>
          </w:p>
        </w:tc>
        <w:tc>
          <w:tcPr>
            <w:tcW w:w="709" w:type="dxa"/>
          </w:tcPr>
          <w:p w:rsidR="00054BD3" w:rsidRPr="00054BD3" w:rsidRDefault="00054BD3" w:rsidP="00054BD3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054BD3" w:rsidRPr="00054BD3" w:rsidRDefault="00054BD3" w:rsidP="00054BD3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работа, дата проведения</w:t>
            </w:r>
          </w:p>
        </w:tc>
      </w:tr>
      <w:tr w:rsidR="00054BD3" w:rsidRPr="00054BD3" w:rsidTr="00D51ACA">
        <w:trPr>
          <w:gridAfter w:val="1"/>
          <w:wAfter w:w="22" w:type="dxa"/>
        </w:trPr>
        <w:tc>
          <w:tcPr>
            <w:tcW w:w="676" w:type="dxa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  <w:gridSpan w:val="2"/>
          </w:tcPr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709" w:type="dxa"/>
          </w:tcPr>
          <w:p w:rsidR="00054BD3" w:rsidRPr="00054BD3" w:rsidRDefault="00054BD3" w:rsidP="00D51A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54BD3" w:rsidRPr="00054BD3" w:rsidTr="00D51ACA">
        <w:trPr>
          <w:gridAfter w:val="1"/>
          <w:wAfter w:w="22" w:type="dxa"/>
          <w:trHeight w:val="179"/>
        </w:trPr>
        <w:tc>
          <w:tcPr>
            <w:tcW w:w="676" w:type="dxa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  <w:gridSpan w:val="2"/>
          </w:tcPr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 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>Клетка- единица живого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Тема 1. Химический состав клетки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 xml:space="preserve">Тема 2. Структура и функции клетки 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proofErr w:type="gramStart"/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Обеспечение  клеток</w:t>
            </w:r>
            <w:proofErr w:type="gramEnd"/>
            <w:r w:rsidRPr="00054BD3">
              <w:rPr>
                <w:rFonts w:ascii="Times New Roman" w:hAnsi="Times New Roman" w:cs="Times New Roman"/>
                <w:sz w:val="24"/>
                <w:szCs w:val="24"/>
              </w:rPr>
              <w:t xml:space="preserve"> энергией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 xml:space="preserve">Тема 4. Наследственная информация и реализация ее в клетке </w:t>
            </w:r>
          </w:p>
        </w:tc>
        <w:tc>
          <w:tcPr>
            <w:tcW w:w="709" w:type="dxa"/>
          </w:tcPr>
          <w:p w:rsidR="00054BD3" w:rsidRPr="00054BD3" w:rsidRDefault="00054BD3" w:rsidP="00D51A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№1 по теме «</w:t>
            </w: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Химическая организация клетки»</w:t>
            </w:r>
          </w:p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Контрольная работа №2 по </w:t>
            </w:r>
            <w:proofErr w:type="gramStart"/>
            <w:r w:rsidRPr="0005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теме  «</w:t>
            </w:r>
            <w:proofErr w:type="gramEnd"/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Клетка – структурная единица живого</w:t>
            </w:r>
            <w:r w:rsidRPr="0005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Контрольная работа по теме </w:t>
            </w:r>
            <w:r w:rsidRPr="00054B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«Клетка - функциональная и генетическая единица живого».</w:t>
            </w:r>
          </w:p>
        </w:tc>
      </w:tr>
      <w:tr w:rsidR="00054BD3" w:rsidRPr="00054BD3" w:rsidTr="00D51ACA">
        <w:trPr>
          <w:gridAfter w:val="1"/>
          <w:wAfter w:w="22" w:type="dxa"/>
        </w:trPr>
        <w:tc>
          <w:tcPr>
            <w:tcW w:w="676" w:type="dxa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543" w:type="dxa"/>
            <w:gridSpan w:val="2"/>
          </w:tcPr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 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развитие организмов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Тема 5. Размножение организмов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Тема 6. Индивидуальное развитие организмов</w:t>
            </w:r>
          </w:p>
        </w:tc>
        <w:tc>
          <w:tcPr>
            <w:tcW w:w="709" w:type="dxa"/>
          </w:tcPr>
          <w:p w:rsidR="00054BD3" w:rsidRPr="00054BD3" w:rsidRDefault="00054BD3" w:rsidP="00D51A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№4 </w:t>
            </w:r>
            <w:r w:rsidRPr="00054B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Размножение и индивидуальное развитие организмов</w:t>
            </w:r>
            <w:r w:rsidRPr="00054B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  <w:r w:rsidRPr="0005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4BD3" w:rsidRPr="00054BD3" w:rsidTr="00054BD3">
        <w:trPr>
          <w:gridAfter w:val="1"/>
          <w:wAfter w:w="22" w:type="dxa"/>
          <w:trHeight w:val="2259"/>
        </w:trPr>
        <w:tc>
          <w:tcPr>
            <w:tcW w:w="676" w:type="dxa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генетики и селекции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Тема 7. Основные закономерности явлений наследственности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8.Закономерности изменчивости 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Тема 9. Генетика и селекция</w:t>
            </w:r>
          </w:p>
          <w:p w:rsidR="00054BD3" w:rsidRPr="00054BD3" w:rsidRDefault="00054BD3" w:rsidP="00D51A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54BD3" w:rsidRPr="00054BD3" w:rsidRDefault="00054BD3" w:rsidP="00D51A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054BD3" w:rsidRPr="00054BD3" w:rsidRDefault="00054BD3" w:rsidP="00D51AC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54BD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Зачёт по теме: </w:t>
            </w:r>
            <w:r w:rsidRPr="00054BD3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«Основные закономерности явлений наследственности»</w:t>
            </w:r>
          </w:p>
          <w:p w:rsidR="00054BD3" w:rsidRPr="00054BD3" w:rsidRDefault="00054BD3" w:rsidP="00D51ACA">
            <w:pPr>
              <w:tabs>
                <w:tab w:val="left" w:pos="278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Итоговое тестирование </w:t>
            </w:r>
          </w:p>
        </w:tc>
      </w:tr>
      <w:tr w:rsidR="00054BD3" w:rsidRPr="00054BD3" w:rsidTr="00D51ACA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4181" w:type="dxa"/>
            <w:gridSpan w:val="2"/>
          </w:tcPr>
          <w:p w:rsidR="00054BD3" w:rsidRPr="00054BD3" w:rsidRDefault="00054BD3" w:rsidP="00D51ACA">
            <w:pPr>
              <w:tabs>
                <w:tab w:val="left" w:pos="2780"/>
              </w:tabs>
              <w:ind w:left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47" w:type="dxa"/>
            <w:gridSpan w:val="2"/>
          </w:tcPr>
          <w:p w:rsidR="00054BD3" w:rsidRPr="00054BD3" w:rsidRDefault="00054BD3" w:rsidP="00D51ACA">
            <w:pPr>
              <w:tabs>
                <w:tab w:val="left" w:pos="27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290" w:type="dxa"/>
            <w:gridSpan w:val="2"/>
          </w:tcPr>
          <w:p w:rsidR="00054BD3" w:rsidRPr="00054BD3" w:rsidRDefault="00054BD3" w:rsidP="00D51ACA">
            <w:pPr>
              <w:tabs>
                <w:tab w:val="left" w:pos="2780"/>
              </w:tabs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054BD3" w:rsidRPr="00054BD3" w:rsidRDefault="00054BD3" w:rsidP="00054BD3">
      <w:pPr>
        <w:rPr>
          <w:rFonts w:ascii="Times New Roman" w:hAnsi="Times New Roman" w:cs="Times New Roman"/>
          <w:b/>
          <w:bCs/>
          <w:iCs/>
          <w:sz w:val="24"/>
          <w:szCs w:val="24"/>
        </w:rPr>
        <w:sectPr w:rsidR="00054BD3" w:rsidRPr="00054BD3" w:rsidSect="004870B6">
          <w:footerReference w:type="default" r:id="rId9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054BD3" w:rsidRPr="00BD1AB2" w:rsidRDefault="00054BD3" w:rsidP="00897BE7">
      <w:pPr>
        <w:pStyle w:val="20"/>
        <w:shd w:val="clear" w:color="auto" w:fill="auto"/>
        <w:spacing w:line="276" w:lineRule="auto"/>
        <w:ind w:right="340" w:firstLine="740"/>
        <w:rPr>
          <w:sz w:val="24"/>
          <w:szCs w:val="24"/>
        </w:rPr>
      </w:pPr>
    </w:p>
    <w:p w:rsidR="00BD1AB2" w:rsidRPr="00BD1AB2" w:rsidRDefault="00BD1AB2" w:rsidP="00BD1AB2">
      <w:pPr>
        <w:pStyle w:val="23"/>
        <w:keepNext/>
        <w:keepLines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color w:val="000000"/>
          <w:lang w:bidi="ru-RU"/>
        </w:rPr>
      </w:pPr>
    </w:p>
    <w:bookmarkEnd w:id="3"/>
    <w:tbl>
      <w:tblPr>
        <w:tblW w:w="0" w:type="auto"/>
        <w:tblLook w:val="00A0" w:firstRow="1" w:lastRow="0" w:firstColumn="1" w:lastColumn="0" w:noHBand="0" w:noVBand="0"/>
      </w:tblPr>
      <w:tblGrid>
        <w:gridCol w:w="9129"/>
        <w:gridCol w:w="221"/>
        <w:gridCol w:w="221"/>
      </w:tblGrid>
      <w:tr w:rsidR="000B0891" w:rsidRPr="00054BD3" w:rsidTr="00A048AA">
        <w:tc>
          <w:tcPr>
            <w:tcW w:w="3794" w:type="dxa"/>
          </w:tcPr>
          <w:p w:rsidR="00054BD3" w:rsidRPr="00054BD3" w:rsidRDefault="00054BD3" w:rsidP="00054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4BD3" w:rsidRPr="00054BD3" w:rsidRDefault="00054BD3" w:rsidP="0005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Календарно-тематическое планирование биология 10 класс</w:t>
            </w:r>
          </w:p>
          <w:tbl>
            <w:tblPr>
              <w:tblW w:w="1049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ook w:val="01E0" w:firstRow="1" w:lastRow="1" w:firstColumn="1" w:lastColumn="1" w:noHBand="0" w:noVBand="0"/>
            </w:tblPr>
            <w:tblGrid>
              <w:gridCol w:w="642"/>
              <w:gridCol w:w="182"/>
              <w:gridCol w:w="6903"/>
              <w:gridCol w:w="587"/>
              <w:gridCol w:w="583"/>
            </w:tblGrid>
            <w:tr w:rsidR="00054BD3" w:rsidRPr="00054BD3" w:rsidTr="00D51ACA">
              <w:trPr>
                <w:trHeight w:val="521"/>
              </w:trPr>
              <w:tc>
                <w:tcPr>
                  <w:tcW w:w="993" w:type="dxa"/>
                  <w:gridSpan w:val="2"/>
                  <w:vMerge w:val="restart"/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урока</w:t>
                  </w:r>
                </w:p>
              </w:tc>
              <w:tc>
                <w:tcPr>
                  <w:tcW w:w="7087" w:type="dxa"/>
                  <w:vMerge w:val="restart"/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Наименование разделов и тем</w:t>
                  </w:r>
                </w:p>
              </w:tc>
              <w:tc>
                <w:tcPr>
                  <w:tcW w:w="2410" w:type="dxa"/>
                  <w:gridSpan w:val="2"/>
                  <w:tcBorders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Дата проведения </w:t>
                  </w:r>
                </w:p>
              </w:tc>
            </w:tr>
            <w:tr w:rsidR="00054BD3" w:rsidRPr="00054BD3" w:rsidTr="00D51ACA">
              <w:trPr>
                <w:trHeight w:val="173"/>
              </w:trPr>
              <w:tc>
                <w:tcPr>
                  <w:tcW w:w="993" w:type="dxa"/>
                  <w:gridSpan w:val="2"/>
                  <w:vMerge/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7" w:type="dxa"/>
                  <w:vMerge/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Кор-ка</w:t>
                  </w:r>
                  <w:proofErr w:type="gramEnd"/>
                </w:p>
              </w:tc>
            </w:tr>
            <w:tr w:rsidR="00054BD3" w:rsidRPr="00054BD3" w:rsidTr="00D51ACA">
              <w:tc>
                <w:tcPr>
                  <w:tcW w:w="10490" w:type="dxa"/>
                  <w:gridSpan w:val="5"/>
                  <w:shd w:val="clear" w:color="auto" w:fill="auto"/>
                </w:tcPr>
                <w:p w:rsidR="00054BD3" w:rsidRPr="00054BD3" w:rsidRDefault="00054BD3" w:rsidP="00054BD3">
                  <w:pPr>
                    <w:pStyle w:val="af4"/>
                    <w:ind w:left="5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Введение (2ч)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56"/>
              </w:trPr>
              <w:tc>
                <w:tcPr>
                  <w:tcW w:w="99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08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Введение. Вводный инструктаж по ПТБ. Свойства живых организмов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56"/>
              </w:trPr>
              <w:tc>
                <w:tcPr>
                  <w:tcW w:w="99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08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Уровни организации жизни. Методы изучения живой природы.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04"/>
              </w:trPr>
              <w:tc>
                <w:tcPr>
                  <w:tcW w:w="10490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Раздел 1. Клетка- единица живого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Тема 1. Химический состав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клетки  (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 ч)</w:t>
                  </w:r>
                </w:p>
              </w:tc>
            </w:tr>
            <w:tr w:rsidR="00054BD3" w:rsidRPr="00054BD3" w:rsidTr="00D51ACA">
              <w:trPr>
                <w:trHeight w:val="651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Неорганические соединения. клетки. Вода и её биологическая роль.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 Углеводы. Липиды.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29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  Белки. Строение белков.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671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suppressAutoHyphens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Функции белков. Лабораторная работа №1.Активность 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фермента каталазы в животных и растительных тканях.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562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Нуклеиновые кислоты.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АТФ и другие органические соединения в клетке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Обобщающий урок по теме "Химический состав клетки".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Контрольная работа №1. Химическая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организация  клетки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686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2. Структура и функции клетки (7 ч)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99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Клетка -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элементарная  единица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клетки . Клеточная теория.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28"/>
              </w:trPr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Строение клетки. Цитоплазма. 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28"/>
              </w:trPr>
              <w:tc>
                <w:tcPr>
                  <w:tcW w:w="85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Лабораторная работа № 2.Плазмолиз и </w:t>
                  </w:r>
                  <w:proofErr w:type="spell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деплазмолиз</w:t>
                  </w:r>
                  <w:proofErr w:type="spell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клетках кожицы лука.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7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Строение клетки. Мембранные органоиды клетки.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28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Ядро. Прокариоты и эукариоты. 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28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Лабораторная работа №3. 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Строение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растительной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,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животной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,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грибной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и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бактериальной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клеток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под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  <w:r w:rsidRPr="00054BD3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shd w:val="clear" w:color="auto" w:fill="FFFFFF"/>
                    </w:rPr>
                    <w:t>микроскопом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78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Контрольная работа №2. Клетка – структурная единица живого.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10490" w:type="dxa"/>
                  <w:gridSpan w:val="5"/>
                  <w:shd w:val="clear" w:color="auto" w:fill="auto"/>
                </w:tcPr>
                <w:p w:rsidR="00054BD3" w:rsidRPr="00054BD3" w:rsidRDefault="00054BD3" w:rsidP="00054BD3">
                  <w:pPr>
                    <w:pStyle w:val="a6"/>
                    <w:ind w:left="31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pStyle w:val="a6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Тема 3. Обеспечение клеток </w:t>
                  </w:r>
                  <w:proofErr w:type="gramStart"/>
                  <w:r w:rsidRPr="00054B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энергией  (</w:t>
                  </w:r>
                  <w:proofErr w:type="gramEnd"/>
                  <w:r w:rsidRPr="00054B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 ч)</w:t>
                  </w:r>
                </w:p>
                <w:p w:rsidR="00054BD3" w:rsidRPr="00054BD3" w:rsidRDefault="00054BD3" w:rsidP="00054BD3">
                  <w:pPr>
                    <w:pStyle w:val="a6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Обмен веществ.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5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Фотосинтез. Преобразование энергии света в энергию химических связей.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Обеспечение клеток энергией за счет окисления органических веществ без участия кислорода.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Биологическое окисление при участии кислорода.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Решение расчётных задач.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486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ind w:lef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4. Наследственная информация в клетке и реализация ее в клетке (9ч)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3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Генетическая информация. Удвоение ДНК.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26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Синтез РНК по матрице ДНК. Генетический код.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56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Биосинтез белков.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04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Биосинтез </w:t>
                  </w:r>
                  <w:proofErr w:type="spellStart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белков.Решение</w:t>
                  </w:r>
                  <w:proofErr w:type="spellEnd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 задач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39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Регуляция работы генов у бактерий.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04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Регуляция работы генов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у эукариот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56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Вирусы. Меры профилактики распространения вирусных </w:t>
                  </w: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lastRenderedPageBreak/>
                    <w:t>заболеваний.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581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Генная и клеточная инженерия. Биотехнология. 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eastAsia="ar-SA"/>
                    </w:rPr>
                    <w:t>Контрольная работа №3. Клетка - функциональная и генетическая единица живого.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95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ind w:lef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Раздел 2. Размножение и развитие организмов 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5. Размножение организмов (8 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3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Формы размножения организмов.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Бесполое  размножение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22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 размножения организмов. Половое размножение.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Деление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клетки .Митоз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Амитоз.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Мейоз.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Образование половых клеток.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Оплодотворение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расчетных задач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Обобщающий урок. Размножение организмов.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60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ind w:lef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6. Индивидуальное развитие организмов (5 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78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Онтогенез – индивидуальное развитие организмов. Зародышевое развитие организмов.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Индивидуальное развитие.  Постэмбриональный период. 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04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Дифференцировка клеток.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56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взрослого организма.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47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Контрольная работа №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 .Размножение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и индивидуальное развитие организмов.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2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         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Раздел 3. Основы генетики и селекции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Style w:val="apple-converted-space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2F4FB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Тема 7.</w:t>
                  </w: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54BD3">
                    <w:rPr>
                      <w:rStyle w:val="apple-converted-space"/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2F4FB"/>
                    </w:rPr>
                    <w:t> </w:t>
                  </w:r>
                  <w:r w:rsidRPr="00054BD3">
                    <w:rPr>
                      <w:rStyle w:val="af1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2F4FB"/>
                    </w:rPr>
                    <w:t xml:space="preserve">Основные закономерности явлений </w:t>
                  </w:r>
                  <w:proofErr w:type="gramStart"/>
                  <w:r w:rsidRPr="00054BD3">
                    <w:rPr>
                      <w:rStyle w:val="af1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2F4FB"/>
                    </w:rPr>
                    <w:t>наследственности</w:t>
                  </w:r>
                  <w:r w:rsidRPr="00054BD3">
                    <w:rPr>
                      <w:rStyle w:val="apple-converted-space"/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2F4FB"/>
                    </w:rPr>
                    <w:t xml:space="preserve">  </w:t>
                  </w:r>
                  <w:r w:rsidRPr="00054BD3">
                    <w:rPr>
                      <w:rStyle w:val="apple-converted-space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2F4FB"/>
                    </w:rPr>
                    <w:t>(</w:t>
                  </w:r>
                  <w:proofErr w:type="gramEnd"/>
                  <w:r w:rsidRPr="00054BD3">
                    <w:rPr>
                      <w:rStyle w:val="apple-converted-space"/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2F4FB"/>
                    </w:rPr>
                    <w:t>14 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43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Закономерности наследования. Моногибридное скрещивание.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Генотип и фенотип.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567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генетических задач.</w:t>
                  </w:r>
                  <w:r w:rsidRPr="00054BD3"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Дигибридное</w:t>
                  </w:r>
                  <w:proofErr w:type="spell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скрещивание.  Закон независимого наследования признаков.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Решение задач на </w:t>
                  </w:r>
                  <w:proofErr w:type="spell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дигибридное</w:t>
                  </w:r>
                  <w:proofErr w:type="spell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скрещивание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39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Сцепленное наследование генов.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39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задач на сцепленное наследование.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21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Генетика пола.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2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Решение задач по генетике пола 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2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Отношения ген-признак. Внеядерная наследственность.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43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Взаимодействие генов. Полимерия. </w:t>
                  </w:r>
                  <w:proofErr w:type="spellStart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Эпистаз</w:t>
                  </w:r>
                  <w:proofErr w:type="spellEnd"/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5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Взаимодействие генотипа и среды при формировании признака.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503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Генетические основы поведения</w:t>
                  </w:r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10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eastAsia="ar-SA"/>
                    </w:rPr>
                    <w:t>Зачёт по теме: «Основные закономерности явлений наследственности»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91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ind w:lef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8. Закономерности изменчивости (6ч)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95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мутаций. Модификационная и комбинативная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изменчивость.  </w:t>
                  </w:r>
                  <w:proofErr w:type="gramEnd"/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Виды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мутаций .Мутационная</w:t>
                  </w:r>
                  <w:proofErr w:type="gramEnd"/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изменчивость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39"/>
              </w:trPr>
              <w:tc>
                <w:tcPr>
                  <w:tcW w:w="85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Наследственная изменчивость </w:t>
                  </w:r>
                  <w:proofErr w:type="gramStart"/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человека..</w:t>
                  </w:r>
                  <w:proofErr w:type="gramEnd"/>
                </w:p>
              </w:tc>
              <w:tc>
                <w:tcPr>
                  <w:tcW w:w="11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39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Решение задач анализ родословных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174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Лечение и предупреждение некоторых наследственных заболеваний человека.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85"/>
              </w:trPr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pStyle w:val="a5"/>
                    <w:numPr>
                      <w:ilvl w:val="0"/>
                      <w:numId w:val="19"/>
                    </w:numPr>
                    <w:autoSpaceDE/>
                    <w:autoSpaceDN/>
                    <w:adjustRightInd/>
                    <w:contextualSpacing/>
                    <w:jc w:val="center"/>
                  </w:pP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Обобщающий урок.  Основы генетики.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329"/>
              </w:trPr>
              <w:tc>
                <w:tcPr>
                  <w:tcW w:w="10490" w:type="dxa"/>
                  <w:gridSpan w:val="5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ind w:left="31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Тема 9. Генетика и селекция (4ч)</w:t>
                  </w:r>
                </w:p>
                <w:p w:rsidR="00054BD3" w:rsidRPr="00054BD3" w:rsidRDefault="00054BD3" w:rsidP="00054BD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226"/>
              </w:trPr>
              <w:tc>
                <w:tcPr>
                  <w:tcW w:w="85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65</w:t>
                  </w: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Одомашнивание как начальный этап селекции.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620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66</w:t>
                  </w:r>
                </w:p>
                <w:p w:rsidR="00054BD3" w:rsidRPr="00054BD3" w:rsidRDefault="00054BD3" w:rsidP="00054B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suppressAutoHyphens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 xml:space="preserve">Методы селекции. </w:t>
                  </w:r>
                </w:p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620"/>
              </w:trPr>
              <w:tc>
                <w:tcPr>
                  <w:tcW w:w="851" w:type="dxa"/>
                  <w:shd w:val="clear" w:color="auto" w:fill="auto"/>
                </w:tcPr>
                <w:p w:rsidR="00054BD3" w:rsidRPr="00054BD3" w:rsidRDefault="00054BD3" w:rsidP="00054B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67</w:t>
                  </w:r>
                </w:p>
              </w:tc>
              <w:tc>
                <w:tcPr>
                  <w:tcW w:w="7229" w:type="dxa"/>
                  <w:gridSpan w:val="2"/>
                  <w:shd w:val="clear" w:color="auto" w:fill="auto"/>
                </w:tcPr>
                <w:p w:rsidR="00054BD3" w:rsidRPr="00054BD3" w:rsidRDefault="00054BD3" w:rsidP="00054BD3">
                  <w:pPr>
                    <w:suppressAutoHyphens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</w:pPr>
                  <w:r w:rsidRPr="00054B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ar-SA"/>
                    </w:rPr>
                    <w:t>Успехи отечественной селекции</w:t>
                  </w:r>
                </w:p>
              </w:tc>
              <w:tc>
                <w:tcPr>
                  <w:tcW w:w="1135" w:type="dxa"/>
                  <w:tcBorders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54BD3" w:rsidRPr="00054BD3" w:rsidTr="00D51ACA">
              <w:trPr>
                <w:trHeight w:val="64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68</w:t>
                  </w:r>
                </w:p>
              </w:tc>
              <w:tc>
                <w:tcPr>
                  <w:tcW w:w="7229" w:type="dxa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4B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Промежуточная аттестация. 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054BD3" w:rsidRPr="00054BD3" w:rsidRDefault="00054BD3" w:rsidP="00054BD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54BD3" w:rsidRPr="00054BD3" w:rsidRDefault="00054BD3" w:rsidP="00054B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891" w:rsidRPr="00054BD3" w:rsidRDefault="000B0891" w:rsidP="00897B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0B0891" w:rsidRPr="00054BD3" w:rsidRDefault="00383AB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B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3269" w:type="dxa"/>
          </w:tcPr>
          <w:p w:rsidR="000B0891" w:rsidRPr="00054BD3" w:rsidRDefault="000B089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91" w:rsidRPr="00054BD3" w:rsidTr="00A048AA">
        <w:tc>
          <w:tcPr>
            <w:tcW w:w="3794" w:type="dxa"/>
          </w:tcPr>
          <w:p w:rsidR="000B0891" w:rsidRPr="00054BD3" w:rsidRDefault="000B089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0B0891" w:rsidRPr="00054BD3" w:rsidRDefault="000B089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0B0891" w:rsidRPr="00054BD3" w:rsidRDefault="000B0891" w:rsidP="003A5EBF">
            <w:pPr>
              <w:tabs>
                <w:tab w:val="left" w:pos="210"/>
                <w:tab w:val="center" w:pos="1668"/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891" w:rsidRPr="00054BD3" w:rsidTr="00A048AA">
        <w:tc>
          <w:tcPr>
            <w:tcW w:w="3794" w:type="dxa"/>
          </w:tcPr>
          <w:p w:rsidR="000B0891" w:rsidRPr="00054BD3" w:rsidRDefault="000B089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</w:tcPr>
          <w:p w:rsidR="000B0891" w:rsidRPr="00054BD3" w:rsidRDefault="000B0891" w:rsidP="003A5EBF">
            <w:pPr>
              <w:tabs>
                <w:tab w:val="left" w:pos="8640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0B0891" w:rsidRPr="00054BD3" w:rsidRDefault="000B0891" w:rsidP="003A5EBF">
            <w:pPr>
              <w:tabs>
                <w:tab w:val="center" w:pos="1668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A71" w:rsidRPr="00054BD3" w:rsidRDefault="00DA6A71" w:rsidP="003A5EB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6A71" w:rsidRPr="00054BD3" w:rsidRDefault="00DA6A71" w:rsidP="003A5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D" w:rsidRPr="00054BD3" w:rsidRDefault="000203ED" w:rsidP="003A5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D" w:rsidRPr="00054BD3" w:rsidRDefault="000203ED" w:rsidP="003A5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3ED" w:rsidRPr="00054BD3" w:rsidRDefault="000203ED" w:rsidP="003A5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5433" w:rsidRPr="00054BD3" w:rsidRDefault="00895433" w:rsidP="003A5E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5433" w:rsidRPr="00054BD3" w:rsidSect="000B089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01" w:rsidRDefault="00DC5C01" w:rsidP="00895433">
      <w:pPr>
        <w:spacing w:after="0" w:line="240" w:lineRule="auto"/>
      </w:pPr>
      <w:r>
        <w:separator/>
      </w:r>
    </w:p>
  </w:endnote>
  <w:endnote w:type="continuationSeparator" w:id="0">
    <w:p w:rsidR="00DC5C01" w:rsidRDefault="00DC5C01" w:rsidP="0089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BD3" w:rsidRDefault="00054BD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01" w:rsidRDefault="00DC5C01" w:rsidP="00895433">
      <w:pPr>
        <w:spacing w:after="0" w:line="240" w:lineRule="auto"/>
      </w:pPr>
      <w:r>
        <w:separator/>
      </w:r>
    </w:p>
  </w:footnote>
  <w:footnote w:type="continuationSeparator" w:id="0">
    <w:p w:rsidR="00DC5C01" w:rsidRDefault="00DC5C01" w:rsidP="0089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30C5D"/>
    <w:multiLevelType w:val="hybridMultilevel"/>
    <w:tmpl w:val="6178D1BC"/>
    <w:lvl w:ilvl="0" w:tplc="0419000F">
      <w:start w:val="1"/>
      <w:numFmt w:val="decimal"/>
      <w:lvlText w:val="%1."/>
      <w:lvlJc w:val="left"/>
      <w:pPr>
        <w:ind w:left="8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E56"/>
    <w:multiLevelType w:val="hybridMultilevel"/>
    <w:tmpl w:val="3B8A65A0"/>
    <w:lvl w:ilvl="0" w:tplc="88CC5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AAB6F6C"/>
    <w:multiLevelType w:val="hybridMultilevel"/>
    <w:tmpl w:val="1D10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E6E3D"/>
    <w:multiLevelType w:val="hybridMultilevel"/>
    <w:tmpl w:val="C0224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E2EE5"/>
    <w:multiLevelType w:val="multilevel"/>
    <w:tmpl w:val="8CEE1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F67D58"/>
    <w:multiLevelType w:val="hybridMultilevel"/>
    <w:tmpl w:val="216C9E44"/>
    <w:lvl w:ilvl="0" w:tplc="F60811D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23233ADE"/>
    <w:multiLevelType w:val="hybridMultilevel"/>
    <w:tmpl w:val="316A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03892"/>
    <w:multiLevelType w:val="hybridMultilevel"/>
    <w:tmpl w:val="0660F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37804"/>
    <w:multiLevelType w:val="hybridMultilevel"/>
    <w:tmpl w:val="C14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636A3"/>
    <w:multiLevelType w:val="hybridMultilevel"/>
    <w:tmpl w:val="C2B2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37E4D"/>
    <w:multiLevelType w:val="multilevel"/>
    <w:tmpl w:val="53CAD5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196AB5"/>
    <w:multiLevelType w:val="hybridMultilevel"/>
    <w:tmpl w:val="316A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B70C3"/>
    <w:multiLevelType w:val="hybridMultilevel"/>
    <w:tmpl w:val="FD36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F2A84"/>
    <w:multiLevelType w:val="hybridMultilevel"/>
    <w:tmpl w:val="EF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6F5D"/>
    <w:multiLevelType w:val="hybridMultilevel"/>
    <w:tmpl w:val="51B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3823"/>
    <w:multiLevelType w:val="multilevel"/>
    <w:tmpl w:val="BBF660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2573F3"/>
    <w:multiLevelType w:val="hybridMultilevel"/>
    <w:tmpl w:val="F3968D3E"/>
    <w:lvl w:ilvl="0" w:tplc="42C4C21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0A33FA"/>
    <w:multiLevelType w:val="hybridMultilevel"/>
    <w:tmpl w:val="6F30083E"/>
    <w:lvl w:ilvl="0" w:tplc="127EE81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7E846012"/>
    <w:multiLevelType w:val="hybridMultilevel"/>
    <w:tmpl w:val="C2B2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5"/>
  </w:num>
  <w:num w:numId="5">
    <w:abstractNumId w:val="17"/>
  </w:num>
  <w:num w:numId="6">
    <w:abstractNumId w:val="1"/>
  </w:num>
  <w:num w:numId="7">
    <w:abstractNumId w:val="16"/>
  </w:num>
  <w:num w:numId="8">
    <w:abstractNumId w:val="7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8"/>
  </w:num>
  <w:num w:numId="14">
    <w:abstractNumId w:val="15"/>
  </w:num>
  <w:num w:numId="15">
    <w:abstractNumId w:val="6"/>
  </w:num>
  <w:num w:numId="16">
    <w:abstractNumId w:val="12"/>
  </w:num>
  <w:num w:numId="17">
    <w:abstractNumId w:val="3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4969"/>
    <w:rsid w:val="000203ED"/>
    <w:rsid w:val="00021A7C"/>
    <w:rsid w:val="00024D52"/>
    <w:rsid w:val="00035AAE"/>
    <w:rsid w:val="00054BD3"/>
    <w:rsid w:val="00076663"/>
    <w:rsid w:val="00076F74"/>
    <w:rsid w:val="00080367"/>
    <w:rsid w:val="000B0891"/>
    <w:rsid w:val="000C4A20"/>
    <w:rsid w:val="0012721E"/>
    <w:rsid w:val="00132E81"/>
    <w:rsid w:val="00137E08"/>
    <w:rsid w:val="001A3A32"/>
    <w:rsid w:val="001A3BA8"/>
    <w:rsid w:val="001C7CB1"/>
    <w:rsid w:val="001E3EED"/>
    <w:rsid w:val="001F3797"/>
    <w:rsid w:val="0020054F"/>
    <w:rsid w:val="00261D4C"/>
    <w:rsid w:val="00275F08"/>
    <w:rsid w:val="002B0FCC"/>
    <w:rsid w:val="002B681B"/>
    <w:rsid w:val="002E5E46"/>
    <w:rsid w:val="002F2075"/>
    <w:rsid w:val="003012C0"/>
    <w:rsid w:val="003143AB"/>
    <w:rsid w:val="0032429D"/>
    <w:rsid w:val="003322E6"/>
    <w:rsid w:val="00343901"/>
    <w:rsid w:val="00366BC9"/>
    <w:rsid w:val="003725EC"/>
    <w:rsid w:val="003804E9"/>
    <w:rsid w:val="00383AB1"/>
    <w:rsid w:val="00387940"/>
    <w:rsid w:val="003A5EBF"/>
    <w:rsid w:val="004050C7"/>
    <w:rsid w:val="00407C3F"/>
    <w:rsid w:val="0041323E"/>
    <w:rsid w:val="00431FC4"/>
    <w:rsid w:val="00433AA9"/>
    <w:rsid w:val="004453AF"/>
    <w:rsid w:val="00450F2F"/>
    <w:rsid w:val="00464DAD"/>
    <w:rsid w:val="00476598"/>
    <w:rsid w:val="00487E8E"/>
    <w:rsid w:val="004977C5"/>
    <w:rsid w:val="004A32A5"/>
    <w:rsid w:val="004B17CA"/>
    <w:rsid w:val="004B428C"/>
    <w:rsid w:val="005B4C56"/>
    <w:rsid w:val="005C6604"/>
    <w:rsid w:val="005D77AF"/>
    <w:rsid w:val="0060416C"/>
    <w:rsid w:val="00617B7D"/>
    <w:rsid w:val="00630224"/>
    <w:rsid w:val="00657BB0"/>
    <w:rsid w:val="006A123C"/>
    <w:rsid w:val="006A5A53"/>
    <w:rsid w:val="006A72F8"/>
    <w:rsid w:val="006B022D"/>
    <w:rsid w:val="006E7282"/>
    <w:rsid w:val="006F2BB0"/>
    <w:rsid w:val="006F33A7"/>
    <w:rsid w:val="00744DA8"/>
    <w:rsid w:val="00747296"/>
    <w:rsid w:val="007521A0"/>
    <w:rsid w:val="00827224"/>
    <w:rsid w:val="008539DE"/>
    <w:rsid w:val="0086626B"/>
    <w:rsid w:val="00885DC3"/>
    <w:rsid w:val="00895433"/>
    <w:rsid w:val="00895639"/>
    <w:rsid w:val="0089581C"/>
    <w:rsid w:val="00897BE7"/>
    <w:rsid w:val="00897C80"/>
    <w:rsid w:val="008A16C4"/>
    <w:rsid w:val="008A2F9E"/>
    <w:rsid w:val="008B0E3F"/>
    <w:rsid w:val="008C0F2F"/>
    <w:rsid w:val="008D0EB2"/>
    <w:rsid w:val="008D14E2"/>
    <w:rsid w:val="008E07F9"/>
    <w:rsid w:val="008E1530"/>
    <w:rsid w:val="008E5FAF"/>
    <w:rsid w:val="00913D84"/>
    <w:rsid w:val="009223CC"/>
    <w:rsid w:val="0092500D"/>
    <w:rsid w:val="00960FD5"/>
    <w:rsid w:val="009814D3"/>
    <w:rsid w:val="00984EE5"/>
    <w:rsid w:val="00987733"/>
    <w:rsid w:val="0099162A"/>
    <w:rsid w:val="009C51E7"/>
    <w:rsid w:val="009E1A0F"/>
    <w:rsid w:val="00A048AA"/>
    <w:rsid w:val="00A45CEC"/>
    <w:rsid w:val="00A56F94"/>
    <w:rsid w:val="00AC2507"/>
    <w:rsid w:val="00AD50A7"/>
    <w:rsid w:val="00AD7A90"/>
    <w:rsid w:val="00AE1F15"/>
    <w:rsid w:val="00B11E7E"/>
    <w:rsid w:val="00B37F52"/>
    <w:rsid w:val="00B649C6"/>
    <w:rsid w:val="00B6753B"/>
    <w:rsid w:val="00B8525F"/>
    <w:rsid w:val="00B87615"/>
    <w:rsid w:val="00B9761A"/>
    <w:rsid w:val="00BA5D3F"/>
    <w:rsid w:val="00BB2EA7"/>
    <w:rsid w:val="00BC6D3E"/>
    <w:rsid w:val="00BD1A1C"/>
    <w:rsid w:val="00BD1AB2"/>
    <w:rsid w:val="00BF7F3C"/>
    <w:rsid w:val="00C02904"/>
    <w:rsid w:val="00C14318"/>
    <w:rsid w:val="00C359B6"/>
    <w:rsid w:val="00C471D3"/>
    <w:rsid w:val="00C47517"/>
    <w:rsid w:val="00C64DD7"/>
    <w:rsid w:val="00C67D3B"/>
    <w:rsid w:val="00CA7494"/>
    <w:rsid w:val="00CD02D2"/>
    <w:rsid w:val="00CD610E"/>
    <w:rsid w:val="00CE2AE6"/>
    <w:rsid w:val="00CF3C1E"/>
    <w:rsid w:val="00CF4969"/>
    <w:rsid w:val="00D02EE0"/>
    <w:rsid w:val="00D03CB7"/>
    <w:rsid w:val="00D102F6"/>
    <w:rsid w:val="00D171E9"/>
    <w:rsid w:val="00D404C2"/>
    <w:rsid w:val="00D73B3E"/>
    <w:rsid w:val="00D86455"/>
    <w:rsid w:val="00DA6A71"/>
    <w:rsid w:val="00DC5C01"/>
    <w:rsid w:val="00DE1651"/>
    <w:rsid w:val="00DF2678"/>
    <w:rsid w:val="00E734E9"/>
    <w:rsid w:val="00E85FCB"/>
    <w:rsid w:val="00EC078C"/>
    <w:rsid w:val="00ED198D"/>
    <w:rsid w:val="00EE4676"/>
    <w:rsid w:val="00F40452"/>
    <w:rsid w:val="00FE5007"/>
    <w:rsid w:val="00FF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11D1E-9EB5-4C2F-82A0-2AB9442A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F4969"/>
    <w:pPr>
      <w:spacing w:after="120" w:line="240" w:lineRule="auto"/>
      <w:ind w:firstLine="567"/>
      <w:jc w:val="both"/>
    </w:pPr>
    <w:rPr>
      <w:rFonts w:ascii="Calibri" w:eastAsia="MS Mincho" w:hAnsi="Calibri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F4969"/>
    <w:rPr>
      <w:rFonts w:ascii="Calibri" w:eastAsia="MS Mincho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4453AF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paragraph" w:styleId="a6">
    <w:name w:val="No Spacing"/>
    <w:uiPriority w:val="1"/>
    <w:qFormat/>
    <w:rsid w:val="004453AF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4453A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/>
    </w:rPr>
  </w:style>
  <w:style w:type="paragraph" w:styleId="a7">
    <w:name w:val="footnote text"/>
    <w:basedOn w:val="a"/>
    <w:link w:val="a8"/>
    <w:uiPriority w:val="99"/>
    <w:semiHidden/>
    <w:unhideWhenUsed/>
    <w:rsid w:val="008954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8">
    <w:name w:val="Текст сноски Знак"/>
    <w:basedOn w:val="a0"/>
    <w:link w:val="a7"/>
    <w:uiPriority w:val="99"/>
    <w:semiHidden/>
    <w:rsid w:val="0089543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95433"/>
    <w:rPr>
      <w:vertAlign w:val="superscript"/>
    </w:rPr>
  </w:style>
  <w:style w:type="paragraph" w:customStyle="1" w:styleId="1">
    <w:name w:val="Заголовок №1"/>
    <w:basedOn w:val="a"/>
    <w:link w:val="10"/>
    <w:rsid w:val="00A048AA"/>
    <w:pPr>
      <w:shd w:val="clear" w:color="auto" w:fill="FFFFFF"/>
      <w:spacing w:after="0" w:line="264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TimesNewRoman3">
    <w:name w:val="Основной текст + Times New Roman3"/>
    <w:aliases w:val="10 pt4"/>
    <w:uiPriority w:val="99"/>
    <w:rsid w:val="00A048AA"/>
    <w:rPr>
      <w:rFonts w:ascii="Times New Roman" w:hAnsi="Times New Roman"/>
      <w:sz w:val="20"/>
      <w:u w:val="none"/>
      <w:lang w:eastAsia="en-US"/>
    </w:rPr>
  </w:style>
  <w:style w:type="character" w:customStyle="1" w:styleId="8">
    <w:name w:val="Основной текст (8)_"/>
    <w:link w:val="81"/>
    <w:uiPriority w:val="99"/>
    <w:locked/>
    <w:rsid w:val="00A048AA"/>
    <w:rPr>
      <w:rFonts w:ascii="Franklin Gothic Medium" w:hAnsi="Franklin Gothic Medium"/>
      <w:sz w:val="19"/>
      <w:shd w:val="clear" w:color="auto" w:fill="FFFFFF"/>
    </w:rPr>
  </w:style>
  <w:style w:type="character" w:customStyle="1" w:styleId="35">
    <w:name w:val="Основной текст (35)_"/>
    <w:link w:val="350"/>
    <w:uiPriority w:val="99"/>
    <w:locked/>
    <w:rsid w:val="00A048AA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810pt">
    <w:name w:val="Основной текст (8) + 10 pt"/>
    <w:uiPriority w:val="99"/>
    <w:rsid w:val="00A048AA"/>
    <w:rPr>
      <w:rFonts w:ascii="Franklin Gothic Medium" w:hAnsi="Franklin Gothic Medium"/>
      <w:sz w:val="20"/>
      <w:shd w:val="clear" w:color="auto" w:fill="FFFFFF"/>
    </w:rPr>
  </w:style>
  <w:style w:type="character" w:customStyle="1" w:styleId="8TimesNewRoman">
    <w:name w:val="Основной текст (8) + Times New Roman"/>
    <w:aliases w:val="10,5 pt2,Полужирный2,Курсив4"/>
    <w:uiPriority w:val="99"/>
    <w:rsid w:val="00A048AA"/>
    <w:rPr>
      <w:rFonts w:ascii="Times New Roman" w:hAnsi="Times New Roman"/>
      <w:b/>
      <w:i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048AA"/>
    <w:pPr>
      <w:widowControl w:val="0"/>
      <w:shd w:val="clear" w:color="auto" w:fill="FFFFFF"/>
      <w:spacing w:after="120" w:line="240" w:lineRule="atLeast"/>
      <w:jc w:val="both"/>
    </w:pPr>
    <w:rPr>
      <w:rFonts w:ascii="Franklin Gothic Medium" w:hAnsi="Franklin Gothic Medium"/>
      <w:sz w:val="19"/>
    </w:rPr>
  </w:style>
  <w:style w:type="paragraph" w:customStyle="1" w:styleId="350">
    <w:name w:val="Основной текст (35)"/>
    <w:basedOn w:val="a"/>
    <w:link w:val="35"/>
    <w:uiPriority w:val="99"/>
    <w:rsid w:val="00A048AA"/>
    <w:pPr>
      <w:widowControl w:val="0"/>
      <w:shd w:val="clear" w:color="auto" w:fill="FFFFFF"/>
      <w:spacing w:before="120" w:after="120" w:line="240" w:lineRule="atLeast"/>
      <w:jc w:val="both"/>
    </w:pPr>
    <w:rPr>
      <w:rFonts w:ascii="Times New Roman" w:hAnsi="Times New Roman"/>
      <w:b/>
      <w:i/>
      <w:sz w:val="21"/>
    </w:rPr>
  </w:style>
  <w:style w:type="paragraph" w:styleId="aa">
    <w:name w:val="Title"/>
    <w:basedOn w:val="a"/>
    <w:link w:val="ab"/>
    <w:qFormat/>
    <w:rsid w:val="00A048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ab">
    <w:name w:val="Название Знак"/>
    <w:basedOn w:val="a0"/>
    <w:link w:val="aa"/>
    <w:rsid w:val="00A048AA"/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487E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7E8E"/>
    <w:pPr>
      <w:widowControl w:val="0"/>
      <w:shd w:val="clear" w:color="auto" w:fill="FFFFFF"/>
      <w:spacing w:after="0" w:line="240" w:lineRule="exact"/>
      <w:ind w:hanging="320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"/>
    <w:rsid w:val="00487E8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487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styleId="ac">
    <w:name w:val="Table Grid"/>
    <w:basedOn w:val="a1"/>
    <w:uiPriority w:val="59"/>
    <w:rsid w:val="004A3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3012C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Заголовок №2_"/>
    <w:basedOn w:val="a0"/>
    <w:link w:val="23"/>
    <w:rsid w:val="003012C0"/>
    <w:rPr>
      <w:rFonts w:ascii="Segoe UI" w:eastAsia="Segoe UI" w:hAnsi="Segoe UI" w:cs="Segoe UI"/>
      <w:b/>
      <w:bCs/>
      <w:sz w:val="24"/>
      <w:szCs w:val="24"/>
      <w:shd w:val="clear" w:color="auto" w:fill="FFFFFF"/>
    </w:rPr>
  </w:style>
  <w:style w:type="character" w:customStyle="1" w:styleId="24">
    <w:name w:val="Основной текст (2) + Курсив"/>
    <w:basedOn w:val="2"/>
    <w:rsid w:val="003012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012C0"/>
    <w:pPr>
      <w:widowControl w:val="0"/>
      <w:shd w:val="clear" w:color="auto" w:fill="FFFFFF"/>
      <w:spacing w:after="0" w:line="245" w:lineRule="exact"/>
      <w:ind w:firstLine="4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Заголовок №2"/>
    <w:basedOn w:val="a"/>
    <w:link w:val="22"/>
    <w:rsid w:val="003012C0"/>
    <w:pPr>
      <w:widowControl w:val="0"/>
      <w:shd w:val="clear" w:color="auto" w:fill="FFFFFF"/>
      <w:spacing w:before="120" w:after="120" w:line="0" w:lineRule="atLeast"/>
      <w:jc w:val="center"/>
      <w:outlineLvl w:val="1"/>
    </w:pPr>
    <w:rPr>
      <w:rFonts w:ascii="Segoe UI" w:eastAsia="Segoe UI" w:hAnsi="Segoe UI" w:cs="Segoe UI"/>
      <w:b/>
      <w:bCs/>
      <w:sz w:val="24"/>
      <w:szCs w:val="24"/>
    </w:rPr>
  </w:style>
  <w:style w:type="character" w:customStyle="1" w:styleId="2SegoeUI10pt">
    <w:name w:val="Основной текст (2) + Segoe UI;10 pt;Полужирный"/>
    <w:basedOn w:val="2"/>
    <w:rsid w:val="003012C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6pt">
    <w:name w:val="Колонтитул + 16 pt;Не полужирный;Не курсив"/>
    <w:basedOn w:val="a0"/>
    <w:rsid w:val="001F37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AC2507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C2507"/>
    <w:pPr>
      <w:widowControl w:val="0"/>
      <w:shd w:val="clear" w:color="auto" w:fill="FFFFFF"/>
      <w:spacing w:after="0" w:line="0" w:lineRule="atLeast"/>
      <w:jc w:val="center"/>
    </w:pPr>
    <w:rPr>
      <w:rFonts w:ascii="Segoe UI" w:eastAsia="Segoe UI" w:hAnsi="Segoe UI" w:cs="Segoe UI"/>
      <w:b/>
      <w:bCs/>
      <w:sz w:val="20"/>
      <w:szCs w:val="20"/>
    </w:rPr>
  </w:style>
  <w:style w:type="character" w:customStyle="1" w:styleId="5">
    <w:name w:val="Основной текст (5)_"/>
    <w:basedOn w:val="a0"/>
    <w:link w:val="50"/>
    <w:rsid w:val="009E1A0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1pt">
    <w:name w:val="Основной текст (7) + Интервал 1 pt"/>
    <w:basedOn w:val="7"/>
    <w:rsid w:val="009E1A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E1A0F"/>
    <w:pPr>
      <w:widowControl w:val="0"/>
      <w:shd w:val="clear" w:color="auto" w:fill="FFFFFF"/>
      <w:spacing w:before="6060" w:after="0" w:line="235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d">
    <w:name w:val="header"/>
    <w:basedOn w:val="a"/>
    <w:link w:val="ae"/>
    <w:uiPriority w:val="99"/>
    <w:unhideWhenUsed/>
    <w:rsid w:val="009E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E1A0F"/>
  </w:style>
  <w:style w:type="paragraph" w:styleId="af">
    <w:name w:val="footer"/>
    <w:basedOn w:val="a"/>
    <w:link w:val="af0"/>
    <w:uiPriority w:val="99"/>
    <w:unhideWhenUsed/>
    <w:rsid w:val="009E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E1A0F"/>
  </w:style>
  <w:style w:type="character" w:customStyle="1" w:styleId="2Exact">
    <w:name w:val="Основной текст (2) Exact"/>
    <w:basedOn w:val="a0"/>
    <w:rsid w:val="002E5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таблице (2) Exact"/>
    <w:basedOn w:val="a0"/>
    <w:link w:val="25"/>
    <w:rsid w:val="000803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Подпись к таблице (2)"/>
    <w:basedOn w:val="a"/>
    <w:link w:val="2Exact0"/>
    <w:rsid w:val="00080367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9pt">
    <w:name w:val="Основной текст (2) + 9 pt;Полужирный"/>
    <w:basedOn w:val="2"/>
    <w:rsid w:val="00B852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f1">
    <w:name w:val="Strong"/>
    <w:basedOn w:val="a0"/>
    <w:uiPriority w:val="22"/>
    <w:qFormat/>
    <w:rsid w:val="00897C80"/>
    <w:rPr>
      <w:b/>
      <w:bCs/>
    </w:rPr>
  </w:style>
  <w:style w:type="paragraph" w:customStyle="1" w:styleId="text">
    <w:name w:val="text"/>
    <w:basedOn w:val="a"/>
    <w:rsid w:val="008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387940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26">
    <w:name w:val="Абзац списка2"/>
    <w:basedOn w:val="a"/>
    <w:rsid w:val="00387940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3">
    <w:name w:val="Основной текст (3)_"/>
    <w:basedOn w:val="a0"/>
    <w:link w:val="30"/>
    <w:rsid w:val="006E728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728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6E72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E7282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6E7282"/>
    <w:pPr>
      <w:widowControl w:val="0"/>
      <w:shd w:val="clear" w:color="auto" w:fill="FFFFFF"/>
      <w:spacing w:after="0" w:line="322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Candara105pt">
    <w:name w:val="Основной текст (2) + Candara;10;5 pt"/>
    <w:basedOn w:val="2"/>
    <w:rsid w:val="00BD1AB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D1A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D1AB2"/>
    <w:pPr>
      <w:widowControl w:val="0"/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38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83AB1"/>
    <w:rPr>
      <w:rFonts w:ascii="Segoe UI" w:hAnsi="Segoe UI" w:cs="Segoe UI"/>
      <w:sz w:val="18"/>
      <w:szCs w:val="18"/>
    </w:rPr>
  </w:style>
  <w:style w:type="paragraph" w:styleId="af4">
    <w:name w:val="Plain Text"/>
    <w:basedOn w:val="a"/>
    <w:link w:val="af5"/>
    <w:rsid w:val="00054BD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054BD3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05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C7D9-367C-4D11-A16F-DFB368984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1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NITRO</cp:lastModifiedBy>
  <cp:revision>57</cp:revision>
  <cp:lastPrinted>2021-09-24T15:17:00Z</cp:lastPrinted>
  <dcterms:created xsi:type="dcterms:W3CDTF">2018-09-05T16:37:00Z</dcterms:created>
  <dcterms:modified xsi:type="dcterms:W3CDTF">2023-06-16T17:09:00Z</dcterms:modified>
</cp:coreProperties>
</file>