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31E" w:rsidRDefault="0057231E" w:rsidP="0057231E">
      <w:pPr>
        <w:pStyle w:val="a3"/>
        <w:spacing w:after="0" w:line="360" w:lineRule="atLeast"/>
        <w:ind w:left="-1418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7231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928672" cy="9799320"/>
            <wp:effectExtent l="0" t="0" r="0" b="0"/>
            <wp:docPr id="1" name="Рисунок 1" descr="C:\Users\NITRO\Desktop\Сависько скан- программы\технол. 10-11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Сависько скан- программы\технол. 10-11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2226" cy="9804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67DE4" w:rsidRDefault="0057231E">
      <w:pPr>
        <w:pStyle w:val="a3"/>
        <w:spacing w:after="0" w:line="360" w:lineRule="atLeast"/>
        <w:ind w:firstLine="709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67DE4" w:rsidRDefault="0057231E">
      <w:pPr>
        <w:pStyle w:val="a3"/>
        <w:spacing w:after="0" w:line="360" w:lineRule="atLeast"/>
        <w:ind w:firstLine="709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Рабочая программа по технологии для 10-11 классов составлена на основе Федерального государственного образовательного стандарта общего образования, Требований к результатам освоения основной образовательной программы основного общего образования, фундамент</w:t>
      </w:r>
      <w:r>
        <w:rPr>
          <w:rFonts w:ascii="Times New Roman" w:hAnsi="Times New Roman" w:cs="Times New Roman"/>
          <w:sz w:val="24"/>
          <w:szCs w:val="24"/>
        </w:rPr>
        <w:t>ального ядра содержания общего образования, примерной программы по технологии. Тематическое планирование рабочей программы составлено на основании авторской программы Технология: 10-11 классы: базовый уровень / Н.В. Матяш.В.Д.Симоненко, О.П.Очинин – М.: Ве</w:t>
      </w:r>
      <w:r>
        <w:rPr>
          <w:rFonts w:ascii="Times New Roman" w:hAnsi="Times New Roman" w:cs="Times New Roman"/>
          <w:sz w:val="24"/>
          <w:szCs w:val="24"/>
        </w:rPr>
        <w:t>нтана-Граф, 2019. – 208 с. Рабочая программа по технологии для 10-11 классов разработана для базового (универсального) уровня обучения. Программа учитывает требования к результатам освоения основной образовательной программы основного общего образования, п</w:t>
      </w:r>
      <w:r>
        <w:rPr>
          <w:rFonts w:ascii="Times New Roman" w:hAnsi="Times New Roman" w:cs="Times New Roman"/>
          <w:sz w:val="24"/>
          <w:szCs w:val="24"/>
        </w:rPr>
        <w:t>редставленным в Федеральном государственном образовательном стандарте среднего общего образования второго поколения. В 10-11 классах школьники продолжают знакомиться с технологиями современного производства и сферы услуг. Они развивают и углубляют те компе</w:t>
      </w:r>
      <w:r>
        <w:rPr>
          <w:rFonts w:ascii="Times New Roman" w:hAnsi="Times New Roman" w:cs="Times New Roman"/>
          <w:sz w:val="24"/>
          <w:szCs w:val="24"/>
        </w:rPr>
        <w:t>тентности в области технологии, которые они получили при изучении этого предмета в основной школе. Сложность формирования содержания курса для старшей школы состоит в том, что в основной школе у учащихся сложились узкопредметные технологические компетентно</w:t>
      </w:r>
      <w:r>
        <w:rPr>
          <w:rFonts w:ascii="Times New Roman" w:hAnsi="Times New Roman" w:cs="Times New Roman"/>
          <w:sz w:val="24"/>
          <w:szCs w:val="24"/>
        </w:rPr>
        <w:t>сти, относимые больше к видам труда, чем к технологии в общем ее понимании. Технология выражает уровень развития техносферы, т. е. всего комплекса артефактов, созданных человеком, и возможность их производства. Технология – это строго упорядоченная последо</w:t>
      </w:r>
      <w:r>
        <w:rPr>
          <w:rFonts w:ascii="Times New Roman" w:hAnsi="Times New Roman" w:cs="Times New Roman"/>
          <w:sz w:val="24"/>
          <w:szCs w:val="24"/>
        </w:rPr>
        <w:t>вательность (алгоритмическое предписание) методов воздействия на материалы, объекты природы, социальной среды, энергию, информацию, предопределенная имеющимися техническими средствами, научными знаниями, квалификацией работников, инфраструктурой. Их совоку</w:t>
      </w:r>
      <w:r>
        <w:rPr>
          <w:rFonts w:ascii="Times New Roman" w:hAnsi="Times New Roman" w:cs="Times New Roman"/>
          <w:sz w:val="24"/>
          <w:szCs w:val="24"/>
        </w:rPr>
        <w:t>пность обеспечивает желательные преобразования предметов труда в конечные продукты, обладающие потребительной стоимостью (материальный объект, энергия, информация или нематериальная услуга, выполненное обязательство). В соответствии с данным определением с</w:t>
      </w:r>
      <w:r>
        <w:rPr>
          <w:rFonts w:ascii="Times New Roman" w:hAnsi="Times New Roman" w:cs="Times New Roman"/>
          <w:sz w:val="24"/>
          <w:szCs w:val="24"/>
        </w:rPr>
        <w:t>таршеклассники должны научится четко определять технологические цели – обосновывать в выбранной области своей деятельности конкретный желаемый ее результат, ориентироваться в основных методах и средствах преобразования материальных и нематериальных предмет</w:t>
      </w:r>
      <w:r>
        <w:rPr>
          <w:rFonts w:ascii="Times New Roman" w:hAnsi="Times New Roman" w:cs="Times New Roman"/>
          <w:sz w:val="24"/>
          <w:szCs w:val="24"/>
        </w:rPr>
        <w:t xml:space="preserve">ов труда в конечный продукт, подбирать наиболее рациональные способы и средства для созидательной деятельности. Изучение технологии на базовом уровне направлено на достижение следующих целей и задач: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формирование общих представлений о сущности техносфе</w:t>
      </w:r>
      <w:r>
        <w:rPr>
          <w:rFonts w:ascii="Times New Roman" w:hAnsi="Times New Roman" w:cs="Times New Roman"/>
          <w:sz w:val="24"/>
          <w:szCs w:val="24"/>
        </w:rPr>
        <w:t xml:space="preserve">ры как совокупности созданных человеком артефактов и технологических процессах создания потребительных стоимостей в современном производстве;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ознакомление с наиболее распространенными видами технологий получения и преобразования материалов, энергии, ин</w:t>
      </w:r>
      <w:r>
        <w:rPr>
          <w:rFonts w:ascii="Times New Roman" w:hAnsi="Times New Roman" w:cs="Times New Roman"/>
          <w:sz w:val="24"/>
          <w:szCs w:val="24"/>
        </w:rPr>
        <w:t xml:space="preserve">формации, объектов живой природы и социальной среды;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развитие умений ориентироваться в современных методах и технических средствах, используемых в наиболее распространенных и массовых видах производства товаров и услуг;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lastRenderedPageBreak/>
        <w:t>ориентация на предпринимател</w:t>
      </w:r>
      <w:r>
        <w:rPr>
          <w:rFonts w:ascii="Times New Roman" w:hAnsi="Times New Roman" w:cs="Times New Roman"/>
          <w:sz w:val="24"/>
          <w:szCs w:val="24"/>
        </w:rPr>
        <w:t xml:space="preserve">ьскую деятельность, техническое и технологическое творчество применительно к региональному рынку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формирование представлений о путях освоения профессии и построении профессиональной карьеры; - развитие инвариантных способностей, умений и навыков </w:t>
      </w:r>
      <w:r>
        <w:rPr>
          <w:rFonts w:ascii="Times New Roman" w:hAnsi="Times New Roman" w:cs="Times New Roman"/>
          <w:sz w:val="24"/>
          <w:szCs w:val="24"/>
        </w:rPr>
        <w:t>труда, необходимых для участия в массово распространенных технологических процессах; способностей творческой и проектной деятельности; профессионально значимых качеств личности для будущей трудовой деятельности в качестве предпринимателя или наемного работ</w:t>
      </w:r>
      <w:r>
        <w:rPr>
          <w:rFonts w:ascii="Times New Roman" w:hAnsi="Times New Roman" w:cs="Times New Roman"/>
          <w:sz w:val="24"/>
          <w:szCs w:val="24"/>
        </w:rPr>
        <w:t xml:space="preserve">ника; способностей планирования профессиональной карьеры; умений активно вести себя на рынке труда и образовательных услуг; - воспитание ответственного отношения к делу; инициативности и творческого подхода к процессу и результатам труда; рационализма при </w:t>
      </w:r>
      <w:r>
        <w:rPr>
          <w:rFonts w:ascii="Times New Roman" w:hAnsi="Times New Roman" w:cs="Times New Roman"/>
          <w:sz w:val="24"/>
          <w:szCs w:val="24"/>
        </w:rPr>
        <w:t>планировании своей профессиональной карьеры; культуры поведения на рынке труда и образовательных услуг; критического подхода к рекламной информации о товарах и услугах, предложениях рынка труда и профессионального образования; - подготовка на допрофессиона</w:t>
      </w:r>
      <w:r>
        <w:rPr>
          <w:rFonts w:ascii="Times New Roman" w:hAnsi="Times New Roman" w:cs="Times New Roman"/>
          <w:sz w:val="24"/>
          <w:szCs w:val="24"/>
        </w:rPr>
        <w:t>льном или начальном профессиональном уровне к труду на современном производстве; возможной самостоятельной предпринимательской деятельности на инновационной основе; ориентации и самопозиционирование на рынке труда, продолжению обучения в системе непрерывно</w:t>
      </w:r>
      <w:r>
        <w:rPr>
          <w:rFonts w:ascii="Times New Roman" w:hAnsi="Times New Roman" w:cs="Times New Roman"/>
          <w:sz w:val="24"/>
          <w:szCs w:val="24"/>
        </w:rPr>
        <w:t xml:space="preserve">го профессионально образования. Предметные результаты освоения учебного предмета «Технология» При изучении черчения в основной школе обеспечивается достижение предметных результатов. </w:t>
      </w:r>
      <w:r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767DE4" w:rsidRDefault="0057231E">
      <w:pPr>
        <w:pStyle w:val="a3"/>
        <w:spacing w:after="0" w:line="360" w:lineRule="atLeast"/>
        <w:ind w:firstLine="709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1. в познавательной сфере: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оценка технологических свойств сырья, материалов и областей их применения;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ориентация в имеющихся и возмож</w:t>
      </w:r>
      <w:r>
        <w:rPr>
          <w:rFonts w:ascii="Times New Roman" w:hAnsi="Times New Roman" w:cs="Times New Roman"/>
          <w:sz w:val="24"/>
          <w:szCs w:val="24"/>
        </w:rPr>
        <w:t xml:space="preserve">ных средствах и технологиях создания объектов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распознавание видов, назначения материалов, инструментов и оборудования, применяемого в технологических процессах; 2. в трудовой сфере: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планирование технологического процесса и процессе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подбор материалов с учетом характера объекта труда технологии;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проведение необходимых опытов и исследований при подборе сырья, материалов и проектировании объекта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проектирование последовательности операций и составление операционной карты </w:t>
      </w:r>
      <w:r>
        <w:rPr>
          <w:rFonts w:ascii="Times New Roman" w:hAnsi="Times New Roman" w:cs="Times New Roman"/>
          <w:sz w:val="24"/>
          <w:szCs w:val="24"/>
        </w:rPr>
        <w:t xml:space="preserve">работ;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выполнение технологических операций с соблюдением установленных норм, стандартов и ограничений;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соблюдение норм и правил безопасности труда, пожарной безопасности, правил санитарии и гигиены;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соблюдение трудовой и технологической дисципл</w:t>
      </w:r>
      <w:r>
        <w:rPr>
          <w:rFonts w:ascii="Times New Roman" w:hAnsi="Times New Roman" w:cs="Times New Roman"/>
          <w:sz w:val="24"/>
          <w:szCs w:val="24"/>
        </w:rPr>
        <w:t xml:space="preserve">ины;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обоснование критериев и показателей качества промежуточных и конечных результатов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</w:t>
      </w:r>
      <w:r>
        <w:rPr>
          <w:rFonts w:ascii="Times New Roman" w:hAnsi="Times New Roman" w:cs="Times New Roman"/>
          <w:sz w:val="24"/>
          <w:szCs w:val="24"/>
        </w:rPr>
        <w:t xml:space="preserve">ачей сферой и ситуацией общения;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подбор и применение инструментов, приборов и оборудования в технологических процессах с учетом областей их применения;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выявление допущенных ошибок в процессе труда и обоснование способов их исправления;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документ</w:t>
      </w:r>
      <w:r>
        <w:rPr>
          <w:rFonts w:ascii="Times New Roman" w:hAnsi="Times New Roman" w:cs="Times New Roman"/>
          <w:sz w:val="24"/>
          <w:szCs w:val="24"/>
        </w:rPr>
        <w:t xml:space="preserve">ирование результатов труда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проектной деятельности;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расчет себестоимости продукта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примерная экономическая оценка возможной прибыли с учетом сложившейся ситуации на рынке товаров и услуг. 3. в мотивационной сфере: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оценивание своей способ</w:t>
      </w:r>
      <w:r>
        <w:rPr>
          <w:rFonts w:ascii="Times New Roman" w:hAnsi="Times New Roman" w:cs="Times New Roman"/>
          <w:sz w:val="24"/>
          <w:szCs w:val="24"/>
        </w:rPr>
        <w:t xml:space="preserve">ности и готовности к труду в конкретной предметной деятельности;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выраженная готовность к труду в сфере материального производства или сфере услуг;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согласование своих потребностей и требований с потребностями и требованиями других участников познава</w:t>
      </w:r>
      <w:r>
        <w:rPr>
          <w:rFonts w:ascii="Times New Roman" w:hAnsi="Times New Roman" w:cs="Times New Roman"/>
          <w:sz w:val="24"/>
          <w:szCs w:val="24"/>
        </w:rPr>
        <w:t xml:space="preserve">тельно-трудовой деятельности;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осознание ответственности за качество результатов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наличие экологической культуры при обосновании объекта труда и выполнении работ;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стремление к экономии и бережливости в расходовании времени, материалов, ден</w:t>
      </w:r>
      <w:r>
        <w:rPr>
          <w:rFonts w:ascii="Times New Roman" w:hAnsi="Times New Roman" w:cs="Times New Roman"/>
          <w:sz w:val="24"/>
          <w:szCs w:val="24"/>
        </w:rPr>
        <w:t xml:space="preserve">ежных средств и труда. 4. в эстетической сфере: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дизайнерское проектирование изделия или рациональная эстетическая организация работ;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моделирование художественного оформления объекта труда и оптимальное планирование работ;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разработка варианта ре</w:t>
      </w:r>
      <w:r>
        <w:rPr>
          <w:rFonts w:ascii="Times New Roman" w:hAnsi="Times New Roman" w:cs="Times New Roman"/>
          <w:sz w:val="24"/>
          <w:szCs w:val="24"/>
        </w:rPr>
        <w:t xml:space="preserve">кламы выполненного объекта или результатов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эстетическое и рациональное оснащение рабочего места с учетом требований эргономики и научной организации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рациональный выбор рабочего костюма и опрятное содержание рабочей одежды. 5. в коммун</w:t>
      </w:r>
      <w:r>
        <w:rPr>
          <w:rFonts w:ascii="Times New Roman" w:hAnsi="Times New Roman" w:cs="Times New Roman"/>
          <w:sz w:val="24"/>
          <w:szCs w:val="24"/>
        </w:rPr>
        <w:t xml:space="preserve">икативной сфере: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формирование рабочей группы для выполнения проекта с учетом общности интересов и возможностей будущих членов трудового коллектива;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публичная презентация и защита проекта изделия, продукта труда или услуги;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разработка вариантов </w:t>
      </w:r>
      <w:r>
        <w:rPr>
          <w:rFonts w:ascii="Times New Roman" w:hAnsi="Times New Roman" w:cs="Times New Roman"/>
          <w:sz w:val="24"/>
          <w:szCs w:val="24"/>
        </w:rPr>
        <w:t xml:space="preserve">рекламных образов, слоганов и лейблов;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потребительская оценка зрительного ряда действующей рекламы 6. в физиолого-психологической сфере: - достижение необходимой точности движений при выполнении различных технологических операций; - соблюдение требуемо</w:t>
      </w:r>
      <w:r>
        <w:rPr>
          <w:rFonts w:ascii="Times New Roman" w:hAnsi="Times New Roman" w:cs="Times New Roman"/>
          <w:sz w:val="24"/>
          <w:szCs w:val="24"/>
        </w:rPr>
        <w:t>й величины усилия, прикладываемого к инструменту, с учетом технологических требований; - сочетание образного и логического мышления в процессе проектной деятельности. Требования к уровню подготовки выпускников, обучающихся по данной программе Учащиеся долж</w:t>
      </w:r>
      <w:r>
        <w:rPr>
          <w:rFonts w:ascii="Times New Roman" w:hAnsi="Times New Roman" w:cs="Times New Roman"/>
          <w:sz w:val="24"/>
          <w:szCs w:val="24"/>
        </w:rPr>
        <w:t>ны знать: - влияние технологий на общественное развитие; - составляющие современного производства товаров или услуг; - способы снижения негативного влияния производства на окружающую среду; - способы организации труда, индивидуальной и коллективной работы;</w:t>
      </w:r>
      <w:r>
        <w:rPr>
          <w:rFonts w:ascii="Times New Roman" w:hAnsi="Times New Roman" w:cs="Times New Roman"/>
          <w:sz w:val="24"/>
          <w:szCs w:val="24"/>
        </w:rPr>
        <w:t xml:space="preserve"> - основные этапы проектной деятельности. Учащиеся должны уметь: - оценивать потребительские качества товаров и услуг; - изучать потребности потенциальных покупателей па рынке товаров и услуг; - составлять планы деятельности но изготовлению и реализации пр</w:t>
      </w:r>
      <w:r>
        <w:rPr>
          <w:rFonts w:ascii="Times New Roman" w:hAnsi="Times New Roman" w:cs="Times New Roman"/>
          <w:sz w:val="24"/>
          <w:szCs w:val="24"/>
        </w:rPr>
        <w:t>одукта труда; - использовать методы решения творческих задач в технологической деятельности; - проектировать материальный объект или услугу; оформлять процесс и результаты проектной деятельности; - организовывать рабочее место; выбирать средства и методы р</w:t>
      </w:r>
      <w:r>
        <w:rPr>
          <w:rFonts w:ascii="Times New Roman" w:hAnsi="Times New Roman" w:cs="Times New Roman"/>
          <w:sz w:val="24"/>
          <w:szCs w:val="24"/>
        </w:rPr>
        <w:t>еализации проекта; - планировать возможное продвижение материального объекта или услуги на рынке товаров и услуг; - уточнять и корректировать профессиональные намерения; - решения практических задач в выбранном направлении технологической подготовки; - сам</w:t>
      </w:r>
      <w:r>
        <w:rPr>
          <w:rFonts w:ascii="Times New Roman" w:hAnsi="Times New Roman" w:cs="Times New Roman"/>
          <w:sz w:val="24"/>
          <w:szCs w:val="24"/>
        </w:rPr>
        <w:t>остоятельного анализа рынка образовательных услуг и профессиональной деятельности; - рационального поведения на рынке труда, поваров и услуг; - составления резюме и проведения самопрезентации</w:t>
      </w:r>
    </w:p>
    <w:p w:rsidR="00767DE4" w:rsidRDefault="00767DE4">
      <w:pPr>
        <w:pStyle w:val="a3"/>
        <w:spacing w:after="0" w:line="360" w:lineRule="atLeast"/>
        <w:ind w:firstLine="709"/>
        <w:jc w:val="center"/>
      </w:pPr>
    </w:p>
    <w:p w:rsidR="00767DE4" w:rsidRDefault="0057231E">
      <w:pPr>
        <w:pStyle w:val="a3"/>
        <w:spacing w:after="0" w:line="360" w:lineRule="atLeast"/>
        <w:ind w:firstLine="709"/>
        <w:jc w:val="center"/>
      </w:pPr>
      <w:r>
        <w:rPr>
          <w:b/>
          <w:bCs/>
        </w:rPr>
        <w:t>Краткое содержание учебных тем</w:t>
      </w:r>
      <w:r>
        <w:t xml:space="preserve"> </w:t>
      </w:r>
    </w:p>
    <w:p w:rsidR="00767DE4" w:rsidRDefault="0057231E">
      <w:pPr>
        <w:pStyle w:val="a3"/>
        <w:spacing w:after="0" w:line="360" w:lineRule="atLeast"/>
        <w:ind w:firstLine="709"/>
        <w:jc w:val="center"/>
      </w:pPr>
      <w:r>
        <w:lastRenderedPageBreak/>
        <w:t>Раздел 1: Технология проектиров</w:t>
      </w:r>
      <w:r>
        <w:t>ания изделий Тема 1: Особенности современного проектирования (1 ч.) Теоретические сведения. Особенности современного проектирования. Технико-технологические, социальные, экономические, экологические, эргономические факторы проектирования. Учет требований б</w:t>
      </w:r>
      <w:r>
        <w:t>езопасности при проектировании. Качества проектировщика. Ответственность современного дизайнера перед обществом. Значение эстетического фактора в проектировании. Тема 2: Законы художественного конструирования (1 ч.) Теоретические сведения. Эстетика. Единст</w:t>
      </w:r>
      <w:r>
        <w:t>во формы содержания. Пропорции. Симметрия. Динамичность. Статичность. Контраст. Равновесие формы. Цветовое оформление. Практическая работа. Выполнение теста-опросника для выявления качеств дизайнера. Выполнение композиции из цветной бумаги. Тема 3: Эксперт</w:t>
      </w:r>
      <w:r>
        <w:t>иза и оценка изделия (1 ч.) Теоретические сведения. Экспертиза и оценка изделия. Социальноэкономические, функциональные, эргономические, эстетические качества объектов проектной деятельности. Тема 4: Алгоритм проектирования (1 ч.) Теоретические сведения. П</w:t>
      </w:r>
      <w:r>
        <w:t xml:space="preserve">ланирование проектной деятельности в профессиональном и учебном проектировании. Этапы проектной деятельности. Системный подход в проектировании, пошаговое планирование действий. Алгоритм дизайна. Непредвиденные обстоятельства в проектировании. Действия по </w:t>
      </w:r>
      <w:r>
        <w:t xml:space="preserve">коррекции проекта. Практическая работа. Планирование деятельности по учебному проектированию. Тема 5: Методы решения творческих задач (2 ч.) Теоретические сведения. Понятия «творчество», «творческий процесс». Введение в психологию творческой деятельности. </w:t>
      </w:r>
      <w:r>
        <w:t>Виды творческой деятельности. Процедуры технического творчества. Проектирование. Конструирование. Изобретательство. Результат творчества как объект интеллектуальной собственности. Логические и эвристические методы решения задач. Практические работы. Решени</w:t>
      </w:r>
      <w:r>
        <w:t xml:space="preserve">е творческих задач. Тестирование на креативность. Тема 6: Метод мозговой атаки. Метод обратной мозговой атаки (1 ч.) Теоретические сведения. Метод мозговой атаки. Суть метода. Цель метода. Генерация идей. Аналогия, инверсия, фантазия, эмпатия. Суть метода </w:t>
      </w:r>
      <w:r>
        <w:t xml:space="preserve">обратной мозговой атаки. Цель метода. Практическая работа. Решение творческих задач методом мозговой атаки. Решение творческих задач методом обратной мозговой атаки. Тема 7: Метод контрольных вопросов (1 ч.) Теоретические сведения. Суть метода контрольных </w:t>
      </w:r>
      <w:r>
        <w:t>вопросов. Универсальные опросники. Практическая работа. Решение творческих задач методом контрольных вопросов. Тема 8: Синектика (1 ч.) Теоретические сведения. Синектика. Суть метода. Типы аналогий. Практическая работа. Решение творческих задач методом син</w:t>
      </w:r>
      <w:r>
        <w:t>ектики. Тема 9: Морфологический анализ (1 ч.) Теоретические сведения. Поиск оптимального варианта решения. Морфологический анализ (морфологическая матрица), сущность и применение. Недостаток метода. Практическая работа. Решение творческих задач методом мор</w:t>
      </w:r>
      <w:r>
        <w:t>фологического анализа. Тема 10: Функционально-стоимостный анализ (1 ч.) Теоретические сведения. Функционально-стоимостный анализ (ФСА) как метод экономии. Основные этапы ФСА. Использование функциональностоимостного анализа на производстве. Практическая раб</w:t>
      </w:r>
      <w:r>
        <w:t>ота. Решение творческих задач методом функциональностоимостного анализа. Тема 11: Метод фокальных объектов (1 ч.) Теоретические сведения. Ассоциативные методы решения задач. Понятие «ассоциации». Методы фокальных объектов, гирлянд случайностей и ассоциаций</w:t>
      </w:r>
      <w:r>
        <w:t xml:space="preserve">, сущность и применение. Практическая работа. Решение творческих задач методом фокальных объектов. Тема 12: Дизайн отвечает </w:t>
      </w:r>
      <w:r>
        <w:lastRenderedPageBreak/>
        <w:t>потребностям (1 ч.) Теоретические сведения. Проектирование как отражение общественной потребности. Влияние потребностей людей на изм</w:t>
      </w:r>
      <w:r>
        <w:t>енение изделий, технологий, материалов. Методы выявления общественной потребности. Значение понятия «дизайн». Значение дизайна в проектирование. Эргономика, техническая эстетика, дизайн среды. Практическая работа. Дизайн-анализ окружающих предметов с целью</w:t>
      </w:r>
      <w:r>
        <w:t xml:space="preserve"> выявления возможных вариантов их усовершенствование. Тема 13: Защита интеллектуальной собственности (1 ч.) Теоретические сведения. Понятие интеллектуальной собственности. Объекты интеллектуальной собственности. Формы защиты авторства. Публикация. Патент н</w:t>
      </w:r>
      <w:r>
        <w:t>а изобретение. Условия выдачи патентов, патентный поиск. Критерии патентоспособности объекта. Патентуемые объекты: изобретения, промышленные образцы, полезные модели, товарные знаки, рационализаторские предложения. Правила регистрации товарных знаков и зна</w:t>
      </w:r>
      <w:r>
        <w:t>ка обслуживания. Практическая работа. Разработка товарного знака для своего изобретения. Тема 14: Мысленное построение нового изделия (1 ч.) Теоретические сведения. Проект. Постановка целей и изыскание средств для проектирования. Дизайнерский подход. Бизне</w:t>
      </w:r>
      <w:r>
        <w:t>с-план. Тема 15: Научный подход в проектирование изделий (1 ч.) Теоретические сведения. Процесс проектирования дизайнером новых изделий. Источники информации. Представление об основах взаимозаменяемости. Составляющие технологического планирование. Бизнеспл</w:t>
      </w:r>
      <w:r>
        <w:t>анирование. Маркетинг, его цели, задачи. Практическая работа. Составление бизнес-плана производства проектируемого (или условного) изделия (услуги). Тема 16: Материализация проекта (1 ч.) Теоретические сведения. Макетирование, моделирование. Изготовление о</w:t>
      </w:r>
      <w:r>
        <w:t xml:space="preserve">пытных образцов. Испытание. Стоимость проектов. Практическая работа. Выполнение предварительного расчета количества материалов для выполнения проектируемого изделия. Тема 17: Дизайн-проект. Выбор объекта проектирования (1 ч.) Теоретические сведения. Выбор </w:t>
      </w:r>
      <w:r>
        <w:t>направления сферы деятельности для выполнения проекта. Определение требований и ограничений к объекту проектирования. Выбор объекта проектирования. Выбор наиболее удачного варианта проектируемо изделия с использованием методов ТРИЗ. Выбор материалов для из</w:t>
      </w:r>
      <w:r>
        <w:t>готовления проектного изделия. Механические свойства материалов. Практическая работа. Выбор объекта проектирования. Выбор материалов для изготовления проектного изделия. Тема 18: изучение покупательского спроса (1 ч.) Теоретические сведения. Покупательский</w:t>
      </w:r>
      <w:r>
        <w:t xml:space="preserve"> спрос. Методы исследования покупательского спроса. Требования к анкете по изучению покупательского спроса. Анкета покупателя. Практическая работа. Составление анкеты для изучения покупательского спроса. Проведение анкетирования для выбора объекта учебного</w:t>
      </w:r>
      <w:r>
        <w:t xml:space="preserve"> проектирования. Тема 19: Проектная документация (1 ч.) Теоретические сведения. Стандартизация при проектирование. Проектная документация: резюме по дизайну, проектная спецификация. Использование компьютера для выполнения проектной документации. Проектная </w:t>
      </w:r>
      <w:r>
        <w:t>документация: технический рисунок, чертеж, сборочный чертеж. Выполнение технических рисунков и рабочих чертежей проектируемо изделия. Технологическая карта. Практическая работа. Составление дизайн-спецификации. Тема 20: Организация технологического процесс</w:t>
      </w:r>
      <w:r>
        <w:t xml:space="preserve">а (1 ч.) Теоретические сведения. Технологический процесс изготовления нового изделия. Технологическая операция. Технологический переход. Содержание и составление технологической карты. Практическая работа. Выполнение технологической карты проектного </w:t>
      </w:r>
      <w:r>
        <w:lastRenderedPageBreak/>
        <w:t>издели</w:t>
      </w:r>
      <w:r>
        <w:t>я. Тема 21: Анализ результатов проектной деятельности (1 ч.) Теоретические сведения. Понятия качества материального объекта, услуги, технологического процесса. Критерии оценки результатов проектной деятельности. Проведение испытаний объекта. Самооценка про</w:t>
      </w:r>
      <w:r>
        <w:t xml:space="preserve">екта. Критерии защиты проекта. Выбор формы презентации. Использование в презентации технических средств. Презентация проектов и результатов труда. Оценка проектов. Практическая работа. Доработка проектного изделия, самооценка проекта. Раздел 2: Технологии </w:t>
      </w:r>
      <w:r>
        <w:t>в современном мире Тема 22: Роль технологии в жизни человека (1 ч.) Теоретические сведения. Понятие «культура», виды культуры. Понятия «технология» и «технологическая культура». Виды промышленных технологий. Понятие универсальных технологий. Практическая р</w:t>
      </w:r>
      <w:r>
        <w:t>абота. Подготовка сообщения об интересующем изобретении в области технологии. Тема 23: Технологический уклады (1 ч.) Теоретические сведения. Исторически сложившиеся технологические уклады и их основные технические достижения. Практическая работа. Подготовк</w:t>
      </w:r>
      <w:r>
        <w:t>а доклада об интересующем открытии (известном ученом, изобретателе) в области науки и техники. Тема 24: Связь технологий с наукой, техникой и производством (1 ч.) Теоретические сведения. Развитие технологической культуры в результате научно-технических и с</w:t>
      </w:r>
      <w:r>
        <w:t>оциально-экономических достижений. Потребность в научном знании. Наука как сфера человеческой деятельности и фактор производства. Наукоёмкость материального производства. Практическая работа. Подготовка сообщения на тему «Техносфера и современный технологи</w:t>
      </w:r>
      <w:r>
        <w:t>ческий мир». Тема 25: Энергетика и энергоресурсы (1 ч.) Теоретические сведения. Производственные задачи. Энергетика. Тепловые электростанции. Проблемы и перспективы. Тема 26: Альтернативный источники энергии (1 ч.) Теоретические сведения. Альтернативные (н</w:t>
      </w:r>
      <w:r>
        <w:t>етрадиционные) источники электрической энергии. Солнечная энергия и солнечные электростанции. Энергия ветра. Энергия приливов. Геотермальная энергия. Термоядерная энергетика. Практическая работа. Сравнение достоинств и недостатков альтернативных источников</w:t>
      </w:r>
      <w:r>
        <w:t xml:space="preserve"> электрической энергии. Тема 27: Технологии индустриального производства (1 ч.) Теоретические сведения. Промышленный переворот. Машиностроение. Машины. Основные узлы машин. Виды машин. Индустриальное производство. Технологии индустриального производства. Т</w:t>
      </w:r>
      <w:r>
        <w:t>ехнологический процесс индустриального производства. Тема 28: Технологии земледелия и растениеводства (1 ч.) Теоретические сведения. Сельское хозяйство. Отрасли: земледелие и растениеводство. Классификация технологий земледелия. Отрасли современного растен</w:t>
      </w:r>
      <w:r>
        <w:t>иеводства. Технологии растениеводства. Практическая работа. Подготовить сообщения о процессах сбора, заготовки и разведения лекарственных растений. Тема 29: Технологии животноводства (1 ч.) Теоретические сведения. Животноводство. Этапы развития животноводс</w:t>
      </w:r>
      <w:r>
        <w:t xml:space="preserve">тва. Отрасли современного животноводства. Промышленные технологии животноводства. Практическая работа. Подготовка сообщения о правилах составления рациона и кормления сельскохозяйственных животных. Тема 30: Технологии агропромышленного производства (1 ч.) </w:t>
      </w:r>
      <w:r>
        <w:t xml:space="preserve">Теоретические сведения. Агропромышленный комплекс (АПК). Структура отраслей АПК. Основные этапы технологии АПК. Технология защиты растений. Реализация сельскохозяйственной продукции. Тема 31: Технологии легкой промышленности (1 ч.) Теоретические сведения. </w:t>
      </w:r>
      <w:r>
        <w:t xml:space="preserve">Легкая промышленность. Подотрасли легкой промышленности. Текстильная промышленность. Практическая работа. Подготовка сообщения о технологии </w:t>
      </w:r>
      <w:r>
        <w:lastRenderedPageBreak/>
        <w:t>получения сырья для кожевенно-обувного производства. Тема 32: Технологии пищевой промышленности (1 ч.) Теоретические</w:t>
      </w:r>
      <w:r>
        <w:t xml:space="preserve"> сведения. Пищевая промышленность. Группы отраслей пищевой промышленности. Деление групп предприятий пищевой промышленности на различные производства. Обработка пищевого сырья. Переработка продуктов животноводства. Рыбная промышленность. Плодоовощная промы</w:t>
      </w:r>
      <w:r>
        <w:t>шленность. Технологический цикл в пищевой промышленности. Практическая работа. Подготовка сообщения о технологии производства сахара и кондитерских изделий. Тема 33: Природоохранные технологии (1 ч.) Теоретические сведения. Природоохранные технологии. Экол</w:t>
      </w:r>
      <w:r>
        <w:t>огический мониторинг. Основные направления охраны природной среды. Тема 34: Переработка бытового мусора и промышленных отходов (1 ч.) Теоретические сведения. Экологически чистые и безотходные производства. Переработка бытового мусора и промышленных отходов</w:t>
      </w:r>
      <w:r>
        <w:t>. Тема 35: Рациональное использование земель, минеральных ресурсов, водных ресурсов (1 ч.) Теоретические сведения. Рациональное использование лесов и пахотных земель, минеральных и водных ресурсов. Оборотное водоснабжение. Ответственность за сохранение гид</w:t>
      </w:r>
      <w:r>
        <w:t>росферы. Практическая работа. Анализ основных технологий защиты гидросферы. Тема 36: Электротехнологии (1 ч.) Теоретические сведения. Основные виды промышленной обработки материалов. Электротехнологии и их применение. Тема 37: Лучевые технологии (1 ч.) Тео</w:t>
      </w:r>
      <w:r>
        <w:t>ретические сведения. Лучевые методы обработки. Лазерная обработка материалов. Электронно-лучевая обработка. Электронно-лучевое резание и прошивка. Электронно-лучевая плавка. Тема 38: Ультразвуковые технологии. Плазменная обработка (1 ч.) Теоретические свед</w:t>
      </w:r>
      <w:r>
        <w:t>ения. Ультразвуковые технологии: сварка и дефектоскопия. Ультразвуковая размерная обработка. Ультразвуковая очистка. Ультразвуковая сварка. Плазменная обработка: напыление, резка, сварка. Порошковая металлургия. Тема 39: Технологии послойного прототипирова</w:t>
      </w:r>
      <w:r>
        <w:t>ния (1 ч.) Теоретические сведения. Технологии послойного прототипирования и их использование. Тема 40: Нанотехнологии (1 ч.) Теоретические сведения. Нанотехнологии. Основные понятия. Технология поатомной (помолекулярной) сборки. Перспективы применения нано</w:t>
      </w:r>
      <w:r>
        <w:t>технологий. Практическая работа. Подготовка и проведение презентации с описанием новых перспективных технологий. Тема 41: Новые принципы организации современного производства (1 ч.) Теоретические сведения. Пути развития современного индустриального произво</w:t>
      </w:r>
      <w:r>
        <w:t>дства. Рационализация, стандартизация производства. Конвейеризация, непрерывное (поточное) производство. Расширение ассортимента промышленных товаров в результате изменения потребительского спроса. Гибкое производственные системы. Многоцелевые технологичес</w:t>
      </w:r>
      <w:r>
        <w:t>кие машины. Глобализация системы мирового хозяйствования. Практическая работа. Подготовка рекомендаций по внедрению новых технологий и оборудования в домашнем хозяйстве, на конкретном рабочем месте (производственном участке). Тема 42: Автоматизация техноло</w:t>
      </w:r>
      <w:r>
        <w:t>гических процессов (1 ч.) Теоретические сведения. Автоматизация производства на основе информационных технологий. Изменение роли человека в современном и перспективном производстве. Понятия «автомат» и «автоматика». Гибкая и жесткая автоматизация. Применен</w:t>
      </w:r>
      <w:r>
        <w:t xml:space="preserve">ие на производстве автоматизированных систем управления технологическими процессами (АСУТП). Составляющие АСУТП. Раздел 3: Профессиональное самоопределение и карьера Тема 43: (2 ч.) Теоретические </w:t>
      </w:r>
      <w:r>
        <w:lastRenderedPageBreak/>
        <w:t>сведения. Виды деятельности человека. Профессиональная деяте</w:t>
      </w:r>
      <w:r>
        <w:t>льность, ее цели, принципиальное отличие от трудовой деятельности. Человек как субъект профессиональной деятельности. Исторические предпосылки возникновения профессий. Разделение труда. Формы разделения труда. Специализация как форма общественного разделен</w:t>
      </w:r>
      <w:r>
        <w:t>ия труда и фактор развития производства. Понятие кооперации. Понятия специальности и перемены труда. Практическая работа. Определение целей, задач и основных компонентов своей будущей профессиональной деятельности. Определение по видам специализации труда:</w:t>
      </w:r>
      <w:r>
        <w:t xml:space="preserve"> профессии родителей, преподавателей школы, своей предполагаемой профессиональной деятельности. Анализ форм разделения труда в организации. Тема 44: Сферы, отрасли, предметы труда и процесс профессиональной деятельности (2 ч.) Теоретические сведения. Матер</w:t>
      </w:r>
      <w:r>
        <w:t>иальная и нематериальная сферы производства, их состав, соотношение взаимосвязи. Особенности развития сферы услуг. Формирование межотраслевых комплексов. Сферы и отрасли профессиональной деятельности. Предметы труда. Производство как преобразовательная дея</w:t>
      </w:r>
      <w:r>
        <w:t xml:space="preserve">тельность. Составляющие производства. Средства производства: предметы труда, средства труда (орудия производства). Технологический процесс. Продукты производственной (преобразовательной) деятельности: товары, услуги. Практическая работа. Определение сферы </w:t>
      </w:r>
      <w:r>
        <w:t>производства промышленных предприятий своего региона (района) и типа предприятия: производственное предприятие, объединение, научно-производственное объединение. Тема 45: Нормирование и оплата труда (1 ч.) Теоретические сведения. Система нормирования труда</w:t>
      </w:r>
      <w:r>
        <w:t>, ее назначение. Виды норм труда. Организации, устанавливающие и контролирующие нормы труда. Тарифная система и ее элементы: тарифная ставка и тарифная сетка. Практическая работа. Изучение нормативных производственных документов. Тема 46: Система оплаты тр</w:t>
      </w:r>
      <w:r>
        <w:t>уда (2 ч.) Теоретические сведения. Система оплаты труда. Сдельная, повременная и договорная формы оплаты труда. Виды, применения и способы расчета. Роль форм заработной платы в стимулировании труда. Практическая работа. Определение вида оплаты труда для ра</w:t>
      </w:r>
      <w:r>
        <w:t>ботников различных профессий. Тема 47: Культура труда (2 ч.) Теоретические сведения. Понятие культуры труда. Составляющие культуры труда. Технологическая дисциплина. Умение организовывать свое рабочее место. Дизайн рабочей зоны и зоны отдыха. Научная орган</w:t>
      </w:r>
      <w:r>
        <w:t>изация труда. Обеспечение охраны и безопасности труда. Эффективность трудовой деятельности. Практическая работа. Анализ своего учебного дня и предложения по его реорганизации, повышающие эффективность учебы. Тема 48: Профессиональная этика (2 ч.) Теоретиче</w:t>
      </w:r>
      <w:r>
        <w:t>ские сведения. Понятия «мораль» и «нравственность». Категории нравственности. Нормы морали. Этика как учение о законах нравственного поведения. Профессиональная этика и ее виды. Практическая работа. Обоснование смысла и содержания этических норм своей буду</w:t>
      </w:r>
      <w:r>
        <w:t>щей профессиональной деятельности. Тема 49: Этапы профессионального становления (1 ч.) Теоретические сведения. Этапы и результаты профессионального становления личности. Выбор профессии. Профессиональная обученность. Профессиональная компетентность. Профес</w:t>
      </w:r>
      <w:r>
        <w:t>сиональное мастерство. Профессиональное творчество. Практическая работа. Определение целей, задач и основных этапов своей будущей профессиональной деятельности. Тема 50: Профессиональная карьера (1 ч.) Теоретические сведения. Понятия «карьера», «должностно</w:t>
      </w:r>
      <w:r>
        <w:t xml:space="preserve">й рост», «призвание». Факторы, влияющие на </w:t>
      </w:r>
      <w:r>
        <w:lastRenderedPageBreak/>
        <w:t>профессиональную подготовку и профессиональный успех. Планирование профессиональной карьеры. Практическая работа. Составление плана своей будущей профессии. Тема 51: Рынок труда и профессий (1 ч.) Теоретические св</w:t>
      </w:r>
      <w:r>
        <w:t xml:space="preserve">едения. Рынок труда и профессий. Конъюнктура рынка труда и профессий. Спрос и предложение на различные виды профессионального труда. Способы изучения рынка труда и профессий. Тема 52: Виды профессионального образования (1 ч.) Теоретические сведения. Общее </w:t>
      </w:r>
      <w:r>
        <w:t xml:space="preserve">и профессиональное образование. Виды и формы получения профессионального образования. Начальное, среднее и высшее профессиональное образование. Послевузовское профессиональное образование. Региональный рынок образовательных услуг. Методы поиска источников </w:t>
      </w:r>
      <w:r>
        <w:t>информации о рынке образовательных услуг. Практическая работа. Исследование регионального рынка образовательных услуг. Тема 53: Трудоустройство. С чего начать? (2 ч.) Теоретические сведения. Профессиональное резюме. Формы самопрезентации. Автобиография как</w:t>
      </w:r>
      <w:r>
        <w:t xml:space="preserve"> форма самопрезентации для профессионального образования и трудоустройства. Типичные ошибки при собеседовании. Правила самопрезентации при посещение организации. Практическая работа. Составление профессионального резюме. Раздел 4: Планирование профессионал</w:t>
      </w:r>
      <w:r>
        <w:t>ьной карьеры Тема 54: Цели и задачи проекта (1 ч.) Теоретические сведения. Определение жизненных целей и задач. Составление плана действий по достижению намеченных целей. Выявление интересов, способностей, профессионально важных качеств. Обоснование выбора</w:t>
      </w:r>
      <w:r>
        <w:t xml:space="preserve"> специальности выбора учебного заведения. Практическая работа. Выполнение проекта «Мои жизненные планы и профессиональная карьера». Тема 55: Ориентация в мире профессий. Обоснование выбора профессии (1 ч.) Теоретические сведения. Профессиональные центры. З</w:t>
      </w:r>
      <w:r>
        <w:t>накомство с миром профессий. Необходимость осознанного выбора профессии. Выявление интересов, способностей. Практическая работа. Выполнение проекта «Мои жизненные планы и профессиональная карьера». Тема 56: Пути получения профессии (1 ч.) Теоретические све</w:t>
      </w:r>
      <w:r>
        <w:t>дения. Общее и профессиональное образование. Виды и формы получения профессионального образования. Начальное, среднее и высшее профессиональное образование. Послевузовское профессиональное образование. Практическая работа. Выполнение проекта «Мои жизненные</w:t>
      </w:r>
      <w:r>
        <w:t xml:space="preserve"> планы и профессиональная карьера». Тема 57: Поиск работы в ситуации непоступления в учебное заведение (1 ч.) Теоретические сведения. Поиск работы. Центры занятости. Практическая работа. Выполнение проекта «Мои жизненные планы и профессиональная карьера». </w:t>
      </w:r>
      <w:r>
        <w:t>Тема 58: Оценка и защита проекта (1 ч.) Теоретические сведения. Самопрезентация. Презентация. Защита проекта. Практическая работа. Проведение презентации и защита проектов.</w:t>
      </w:r>
    </w:p>
    <w:p w:rsidR="00767DE4" w:rsidRDefault="00767DE4">
      <w:pPr>
        <w:pStyle w:val="a3"/>
        <w:spacing w:after="0" w:line="360" w:lineRule="atLeast"/>
        <w:ind w:firstLine="709"/>
        <w:jc w:val="center"/>
      </w:pPr>
    </w:p>
    <w:p w:rsidR="00767DE4" w:rsidRDefault="0057231E">
      <w:pPr>
        <w:pStyle w:val="a3"/>
        <w:spacing w:after="0" w:line="360" w:lineRule="atLeast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изучения курса</w:t>
      </w:r>
    </w:p>
    <w:p w:rsidR="00767DE4" w:rsidRDefault="0057231E">
      <w:pPr>
        <w:pStyle w:val="c6"/>
        <w:shd w:val="clear" w:color="auto" w:fill="FFFFFF"/>
        <w:spacing w:before="28" w:after="28" w:line="360" w:lineRule="atLeast"/>
        <w:ind w:firstLine="709"/>
        <w:jc w:val="both"/>
      </w:pPr>
      <w:r>
        <w:rPr>
          <w:bCs/>
          <w:color w:val="000000"/>
        </w:rPr>
        <w:t xml:space="preserve">Изучение предмета технологии в средней школе направлено </w:t>
      </w:r>
      <w:r>
        <w:rPr>
          <w:bCs/>
          <w:color w:val="000000"/>
        </w:rPr>
        <w:t>направлено на достижение следующих целей:</w:t>
      </w:r>
    </w:p>
    <w:p w:rsidR="00767DE4" w:rsidRDefault="0057231E">
      <w:pPr>
        <w:pStyle w:val="ad"/>
        <w:shd w:val="clear" w:color="auto" w:fill="FFFFFF"/>
        <w:spacing w:before="28" w:after="0" w:line="360" w:lineRule="atLeast"/>
        <w:ind w:firstLine="709"/>
        <w:jc w:val="both"/>
      </w:pPr>
      <w:r>
        <w:rPr>
          <w:color w:val="000000"/>
        </w:rPr>
        <w:t>освоение знаний о составляющих технологической культуры, ее роли в общественном развитии; научной организации производства и труда; методах творческой, проектной деятельности; способах снижения негативных последств</w:t>
      </w:r>
      <w:r>
        <w:rPr>
          <w:color w:val="000000"/>
        </w:rPr>
        <w:t xml:space="preserve">ий производственной деятельности на </w:t>
      </w:r>
      <w:r>
        <w:rPr>
          <w:color w:val="000000"/>
        </w:rPr>
        <w:lastRenderedPageBreak/>
        <w:t>окружающую среду и здоровье человека; путях получения профессии и построения профессиональной карьеры;</w:t>
      </w:r>
    </w:p>
    <w:p w:rsidR="00767DE4" w:rsidRDefault="0057231E">
      <w:pPr>
        <w:pStyle w:val="ad"/>
        <w:shd w:val="clear" w:color="auto" w:fill="FFFFFF"/>
        <w:spacing w:before="28" w:after="0" w:line="360" w:lineRule="atLeast"/>
        <w:ind w:firstLine="709"/>
        <w:jc w:val="both"/>
      </w:pPr>
      <w:r>
        <w:rPr>
          <w:color w:val="000000"/>
        </w:rPr>
        <w:t>овладение умениями рациональной организации трудовой деятельности, проектирования и изготовления личностно или общест</w:t>
      </w:r>
      <w:r>
        <w:rPr>
          <w:color w:val="000000"/>
        </w:rPr>
        <w:t>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767DE4" w:rsidRDefault="0057231E">
      <w:pPr>
        <w:pStyle w:val="ad"/>
        <w:shd w:val="clear" w:color="auto" w:fill="FFFFFF"/>
        <w:spacing w:before="28" w:after="0" w:line="360" w:lineRule="atLeast"/>
        <w:ind w:firstLine="709"/>
        <w:jc w:val="both"/>
      </w:pPr>
      <w:r>
        <w:rPr>
          <w:color w:val="000000"/>
        </w:rPr>
        <w:t>развитие технического мышления, пространственного воображен</w:t>
      </w:r>
      <w:r>
        <w:rPr>
          <w:color w:val="000000"/>
        </w:rPr>
        <w:t xml:space="preserve">ия, способности к самостоятельному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проектирования материальных объектов или услуг; навыков делового сотрудничества в </w:t>
      </w:r>
      <w:r>
        <w:rPr>
          <w:color w:val="000000"/>
        </w:rPr>
        <w:t>процессе коллективной деятельности;</w:t>
      </w:r>
    </w:p>
    <w:p w:rsidR="00767DE4" w:rsidRDefault="0057231E">
      <w:pPr>
        <w:pStyle w:val="ad"/>
        <w:shd w:val="clear" w:color="auto" w:fill="FFFFFF"/>
        <w:spacing w:before="28" w:after="0" w:line="360" w:lineRule="atLeast"/>
        <w:ind w:firstLine="709"/>
        <w:jc w:val="both"/>
      </w:pPr>
      <w:r>
        <w:rPr>
          <w:color w:val="000000"/>
        </w:rPr>
        <w:t>воспитание уважительного отношения к технологии как части общечеловеческой культуры, ответственного отношения к труду и результатам труда;</w:t>
      </w:r>
    </w:p>
    <w:p w:rsidR="00767DE4" w:rsidRDefault="0057231E">
      <w:pPr>
        <w:pStyle w:val="ad"/>
        <w:shd w:val="clear" w:color="auto" w:fill="FFFFFF"/>
        <w:spacing w:before="28" w:after="0" w:line="360" w:lineRule="atLeast"/>
        <w:ind w:firstLine="709"/>
        <w:jc w:val="both"/>
      </w:pPr>
      <w:r>
        <w:rPr>
          <w:color w:val="000000"/>
        </w:rPr>
        <w:t>формирование готовности и способности к самостоятельной деятельности на рынке тру</w:t>
      </w:r>
      <w:r>
        <w:rPr>
          <w:color w:val="000000"/>
        </w:rPr>
        <w:t>да, товаров и услуг, продолжению обучения в системе непрерывного профессионального образования.</w:t>
      </w:r>
    </w:p>
    <w:p w:rsidR="00767DE4" w:rsidRDefault="0057231E">
      <w:pPr>
        <w:pStyle w:val="a3"/>
        <w:spacing w:after="0" w:line="360" w:lineRule="atLeast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изучения предмета технологии:</w:t>
      </w:r>
    </w:p>
    <w:p w:rsidR="00767DE4" w:rsidRDefault="0057231E">
      <w:pPr>
        <w:pStyle w:val="ad"/>
        <w:numPr>
          <w:ilvl w:val="0"/>
          <w:numId w:val="1"/>
        </w:numPr>
        <w:shd w:val="clear" w:color="auto" w:fill="FFFFFF"/>
        <w:spacing w:before="28" w:after="0" w:line="360" w:lineRule="atLeast"/>
        <w:ind w:left="0" w:firstLine="709"/>
        <w:jc w:val="both"/>
      </w:pPr>
      <w:r>
        <w:rPr>
          <w:color w:val="000000"/>
        </w:rPr>
        <w:t>формирование политехнических знаний и экологической культуры.</w:t>
      </w:r>
    </w:p>
    <w:p w:rsidR="00767DE4" w:rsidRDefault="0057231E">
      <w:pPr>
        <w:pStyle w:val="ad"/>
        <w:numPr>
          <w:ilvl w:val="0"/>
          <w:numId w:val="1"/>
        </w:numPr>
        <w:shd w:val="clear" w:color="auto" w:fill="FFFFFF"/>
        <w:spacing w:before="28" w:after="0" w:line="360" w:lineRule="atLeast"/>
        <w:ind w:left="0" w:firstLine="709"/>
        <w:jc w:val="both"/>
      </w:pPr>
      <w:r>
        <w:rPr>
          <w:color w:val="000000"/>
        </w:rPr>
        <w:t>привитие элементарных знаний и умений по ведению домашнего хо</w:t>
      </w:r>
      <w:r>
        <w:rPr>
          <w:color w:val="000000"/>
        </w:rPr>
        <w:t>зяйства и расчету бюджета семьи.</w:t>
      </w:r>
    </w:p>
    <w:p w:rsidR="00767DE4" w:rsidRDefault="0057231E">
      <w:pPr>
        <w:pStyle w:val="ad"/>
        <w:numPr>
          <w:ilvl w:val="0"/>
          <w:numId w:val="1"/>
        </w:numPr>
        <w:shd w:val="clear" w:color="auto" w:fill="FFFFFF"/>
        <w:spacing w:before="28" w:after="0" w:line="360" w:lineRule="atLeast"/>
        <w:ind w:left="0" w:firstLine="709"/>
        <w:jc w:val="both"/>
      </w:pPr>
      <w:r>
        <w:rPr>
          <w:color w:val="000000"/>
        </w:rPr>
        <w:t>ознакомление с основами современного производства сферы услуг;</w:t>
      </w:r>
    </w:p>
    <w:p w:rsidR="00767DE4" w:rsidRDefault="0057231E">
      <w:pPr>
        <w:pStyle w:val="ad"/>
        <w:numPr>
          <w:ilvl w:val="0"/>
          <w:numId w:val="1"/>
        </w:numPr>
        <w:shd w:val="clear" w:color="auto" w:fill="FFFFFF"/>
        <w:spacing w:before="28" w:after="0" w:line="360" w:lineRule="atLeast"/>
        <w:ind w:left="0" w:firstLine="709"/>
        <w:jc w:val="both"/>
      </w:pPr>
      <w:r>
        <w:rPr>
          <w:color w:val="000000"/>
        </w:rPr>
        <w:t>развитие самостоятельности и способности учащихся решать творческие и изобретательские задачи.</w:t>
      </w:r>
    </w:p>
    <w:p w:rsidR="00767DE4" w:rsidRDefault="0057231E">
      <w:pPr>
        <w:pStyle w:val="ad"/>
        <w:numPr>
          <w:ilvl w:val="0"/>
          <w:numId w:val="1"/>
        </w:numPr>
        <w:shd w:val="clear" w:color="auto" w:fill="FFFFFF"/>
        <w:spacing w:before="28" w:after="0" w:line="360" w:lineRule="atLeast"/>
        <w:ind w:left="0" w:firstLine="709"/>
        <w:jc w:val="both"/>
      </w:pPr>
      <w:r>
        <w:rPr>
          <w:color w:val="000000"/>
        </w:rPr>
        <w:t xml:space="preserve">обеспечение учащимся возможностей самопознания, изучения мира </w:t>
      </w:r>
      <w:r>
        <w:rPr>
          <w:color w:val="000000"/>
        </w:rPr>
        <w:t>профессий, выполнения профессиональных проб целью профессионального самоопределения.</w:t>
      </w:r>
    </w:p>
    <w:p w:rsidR="00767DE4" w:rsidRDefault="0057231E">
      <w:pPr>
        <w:pStyle w:val="ad"/>
        <w:numPr>
          <w:ilvl w:val="0"/>
          <w:numId w:val="1"/>
        </w:numPr>
        <w:shd w:val="clear" w:color="auto" w:fill="FFFFFF"/>
        <w:spacing w:before="28" w:after="0" w:line="360" w:lineRule="atLeast"/>
        <w:ind w:left="0" w:firstLine="709"/>
        <w:jc w:val="both"/>
      </w:pPr>
      <w:r>
        <w:rPr>
          <w:color w:val="000000"/>
        </w:rPr>
        <w:t>воспитание трудолюбия, предприимчивости, коллективизма, человечности и милосердия, обязательности, честности, ответственности и порядочности.</w:t>
      </w:r>
    </w:p>
    <w:p w:rsidR="00767DE4" w:rsidRDefault="0057231E">
      <w:pPr>
        <w:pStyle w:val="ad"/>
        <w:numPr>
          <w:ilvl w:val="0"/>
          <w:numId w:val="1"/>
        </w:numPr>
        <w:shd w:val="clear" w:color="auto" w:fill="FFFFFF"/>
        <w:spacing w:before="28" w:after="0" w:line="360" w:lineRule="atLeast"/>
        <w:ind w:left="0" w:firstLine="709"/>
        <w:jc w:val="both"/>
      </w:pPr>
      <w:r>
        <w:rPr>
          <w:color w:val="000000"/>
        </w:rPr>
        <w:t>овладение основными понятиями</w:t>
      </w:r>
      <w:r>
        <w:rPr>
          <w:color w:val="000000"/>
        </w:rPr>
        <w:t xml:space="preserve"> рыночной экономики, менеджмента и маркетинга и умением применять их при реализации собственной продукции и услуг;</w:t>
      </w:r>
    </w:p>
    <w:p w:rsidR="00767DE4" w:rsidRDefault="0057231E">
      <w:pPr>
        <w:pStyle w:val="ad"/>
        <w:numPr>
          <w:ilvl w:val="0"/>
          <w:numId w:val="1"/>
        </w:numPr>
        <w:shd w:val="clear" w:color="auto" w:fill="FFFFFF"/>
        <w:spacing w:before="28" w:after="0" w:line="360" w:lineRule="atLeast"/>
        <w:ind w:left="0" w:firstLine="709"/>
        <w:jc w:val="both"/>
      </w:pPr>
      <w:r>
        <w:rPr>
          <w:color w:val="000000"/>
        </w:rPr>
        <w:t>использование в качестве объектов труда потребительских изделий и оформление их с учетом требований дизайна и декоративно-прикладного искусст</w:t>
      </w:r>
      <w:r>
        <w:rPr>
          <w:color w:val="000000"/>
        </w:rPr>
        <w:t>ва для повышения конкурент но способности при реализации. Развитие эстетического чувства и художественной инициативы ребенка.</w:t>
      </w:r>
    </w:p>
    <w:p w:rsidR="00767DE4" w:rsidRDefault="00767DE4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767DE4" w:rsidRDefault="00767DE4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767DE4" w:rsidRDefault="00767DE4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767DE4" w:rsidRDefault="00767DE4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767DE4" w:rsidRDefault="00767DE4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767DE4" w:rsidRDefault="00767DE4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767DE4" w:rsidRDefault="00767DE4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767DE4" w:rsidRDefault="00767DE4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767DE4" w:rsidRDefault="00767DE4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767DE4" w:rsidRDefault="00767DE4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767DE4" w:rsidRDefault="0057231E">
      <w:pPr>
        <w:pStyle w:val="a3"/>
        <w:spacing w:before="28"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Состав УМК</w:t>
      </w:r>
    </w:p>
    <w:p w:rsidR="00767DE4" w:rsidRDefault="00767DE4">
      <w:pPr>
        <w:pStyle w:val="a3"/>
        <w:spacing w:before="28" w:after="0" w:line="100" w:lineRule="atLeast"/>
      </w:pPr>
    </w:p>
    <w:p w:rsidR="00767DE4" w:rsidRDefault="0057231E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общеобразовательных учреждений. Технология. Трудовое обучение. / Под ред. В. Д. Симоненко — М.: “П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росвещение”, 2006, стр.13-14. </w:t>
      </w:r>
    </w:p>
    <w:p w:rsidR="00767DE4" w:rsidRDefault="0057231E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Технология: Учебник для учащихся 10 класса общеобразовательных учреждений / Под редакцией В. Д. Симоненко. — М.: Вентана-Граф, 2007. </w:t>
      </w:r>
    </w:p>
    <w:p w:rsidR="00767DE4" w:rsidRDefault="0057231E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Профильный курс “Машинопись и основы делопроизводства” (Технология, профильная подготовка). 9-11 классы / сост. Н. К. Лебедянцева. —Волгоград: Учитель – АСТ, 2005. </w:t>
      </w:r>
    </w:p>
    <w:p w:rsidR="00767DE4" w:rsidRDefault="0057231E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Монахов М. Ю. Учимся проектировать на компьютере. Элективный курс: Практикум. — М.: БИНОМ.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Лаборатория знаний, 2005. </w:t>
      </w:r>
    </w:p>
    <w:p w:rsidR="00767DE4" w:rsidRDefault="0057231E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Технология: Учебник для учащихся 11 класса общеобразовательных учреждений / Под редакцией В. Д. Симоненко. — М.: Вентана-Граф, 2008. </w:t>
      </w:r>
    </w:p>
    <w:p w:rsidR="00767DE4" w:rsidRDefault="0057231E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Бешенков С. А., Ракитина Е. А. Информатика. Учебник для 10-го класса. — М.: Лаборатория Базовых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Знаний, 2001. </w:t>
      </w:r>
    </w:p>
    <w:p w:rsidR="00767DE4" w:rsidRDefault="0057231E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Монахов М. Ю. Учимся проектировать на компьютере. Элективный курс: Практикум. — М.: БИНОМ. Лаборатория знаний, 2005. </w:t>
      </w:r>
    </w:p>
    <w:p w:rsidR="00767DE4" w:rsidRDefault="0057231E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общеобразовательных учреждений. Технология. Трудовое обучение. / Под ред. В. Д. Симоненко — М.: “Просвещение”,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006, стр.13-14. </w:t>
      </w:r>
    </w:p>
    <w:p w:rsidR="00767DE4" w:rsidRDefault="0057231E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Технология: Учебник для учащихся 10 класса общеобразовательных учреждений / Под редакцией В. Д. Симоненко. — М.: Вентана-Граф, 2005. </w:t>
      </w:r>
    </w:p>
    <w:p w:rsidR="00767DE4" w:rsidRDefault="0057231E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Профильный курс “Машинопись и основы делопроизводства” (Технология, профильная подготовка). 9-11 классы 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сост. Н. К. Лебедянцева. —Волгоград: Учитель – АСТ, 2005. </w:t>
      </w:r>
    </w:p>
    <w:p w:rsidR="00767DE4" w:rsidRDefault="0057231E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Монахов М. Ю. Учимся проектировать на компьютере. Элективный курс: Практикум. — М.: БИНОМ. Лаборатория знаний, 2005. </w:t>
      </w:r>
    </w:p>
    <w:p w:rsidR="00767DE4" w:rsidRDefault="0057231E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Технология: Учебник для учащихся 11 класса общеобразовательных учреждений / Под редакцией В. Д. Симоненко. — М.: Вентана-Граф, 2005. </w:t>
      </w:r>
    </w:p>
    <w:p w:rsidR="00767DE4" w:rsidRDefault="0057231E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Бешенков С. А., Ракитина Е. А. Информатика. Учебник для 10-го класса. — М.: Лаборатория Базовых Знаний, 2001. </w:t>
      </w:r>
    </w:p>
    <w:p w:rsidR="00767DE4" w:rsidRDefault="0057231E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Монахов М.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Ю. Учимся проектировать на компьютере. Элективный курс: Практикум. — М.: БИНОМ. Лаборатория знаний, 2005. </w:t>
      </w:r>
    </w:p>
    <w:p w:rsidR="00767DE4" w:rsidRDefault="00767DE4">
      <w:pPr>
        <w:pStyle w:val="a3"/>
        <w:spacing w:before="28" w:after="240" w:line="100" w:lineRule="atLeast"/>
      </w:pPr>
    </w:p>
    <w:p w:rsidR="00767DE4" w:rsidRDefault="00767DE4">
      <w:pPr>
        <w:pStyle w:val="a3"/>
        <w:spacing w:before="28" w:after="0" w:line="100" w:lineRule="atLeast"/>
      </w:pPr>
    </w:p>
    <w:p w:rsidR="00767DE4" w:rsidRDefault="00767DE4">
      <w:pPr>
        <w:pStyle w:val="a3"/>
      </w:pPr>
    </w:p>
    <w:sectPr w:rsidR="00767DE4">
      <w:pgSz w:w="11905" w:h="16837"/>
      <w:pgMar w:top="1134" w:right="850" w:bottom="1134" w:left="1701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2119B"/>
    <w:multiLevelType w:val="multilevel"/>
    <w:tmpl w:val="22AEBE42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none"/>
      <w:lvlText w:val=""/>
      <w:lvlJc w:val="left"/>
      <w:pPr>
        <w:ind w:left="576" w:hanging="576"/>
      </w:pPr>
    </w:lvl>
    <w:lvl w:ilvl="2">
      <w:start w:val="1"/>
      <w:numFmt w:val="none"/>
      <w:lvlText w:val=""/>
      <w:lvlJc w:val="left"/>
      <w:pPr>
        <w:ind w:left="720" w:hanging="720"/>
      </w:pPr>
    </w:lvl>
    <w:lvl w:ilvl="3">
      <w:start w:val="1"/>
      <w:numFmt w:val="none"/>
      <w:lvlText w:val=""/>
      <w:lvlJc w:val="left"/>
      <w:pPr>
        <w:ind w:left="864" w:hanging="864"/>
      </w:pPr>
    </w:lvl>
    <w:lvl w:ilvl="4">
      <w:start w:val="1"/>
      <w:numFmt w:val="none"/>
      <w:lvlText w:val=""/>
      <w:lvlJc w:val="left"/>
      <w:pPr>
        <w:ind w:left="1008" w:hanging="1008"/>
      </w:pPr>
    </w:lvl>
    <w:lvl w:ilvl="5">
      <w:start w:val="1"/>
      <w:numFmt w:val="none"/>
      <w:lvlText w:val=""/>
      <w:lvlJc w:val="left"/>
      <w:pPr>
        <w:ind w:left="1152" w:hanging="1152"/>
      </w:pPr>
    </w:lvl>
    <w:lvl w:ilvl="6">
      <w:start w:val="1"/>
      <w:numFmt w:val="none"/>
      <w:lvlText w:val=""/>
      <w:lvlJc w:val="left"/>
      <w:pPr>
        <w:ind w:left="1296" w:hanging="1296"/>
      </w:pPr>
    </w:lvl>
    <w:lvl w:ilvl="7">
      <w:start w:val="1"/>
      <w:numFmt w:val="none"/>
      <w:lvlText w:val=""/>
      <w:lvlJc w:val="left"/>
      <w:pPr>
        <w:ind w:left="1440" w:hanging="1440"/>
      </w:pPr>
    </w:lvl>
    <w:lvl w:ilvl="8">
      <w:start w:val="1"/>
      <w:numFmt w:val="none"/>
      <w:lvlText w:val=""/>
      <w:lvlJc w:val="left"/>
      <w:pPr>
        <w:ind w:left="1584" w:hanging="1584"/>
      </w:pPr>
    </w:lvl>
  </w:abstractNum>
  <w:abstractNum w:abstractNumId="1" w15:restartNumberingAfterBreak="0">
    <w:nsid w:val="6A5F0684"/>
    <w:multiLevelType w:val="multilevel"/>
    <w:tmpl w:val="60AC42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/>
        <w:color w:val="000000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b/>
        <w:color w:val="000000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b/>
        <w:color w:val="000000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/>
        <w:color w:val="000000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b/>
        <w:color w:val="000000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b/>
        <w:color w:val="000000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/>
        <w:color w:val="000000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7DE4"/>
    <w:rsid w:val="0057231E"/>
    <w:rsid w:val="0076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0F876C-CFF3-4936-A332-B3D7A7B42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/>
      <w:color w:val="00000A"/>
      <w:lang w:eastAsia="en-US"/>
    </w:rPr>
  </w:style>
  <w:style w:type="character" w:customStyle="1" w:styleId="ListLabel1">
    <w:name w:val="ListLabel 1"/>
    <w:rPr>
      <w:rFonts w:cs="Symbol"/>
      <w:sz w:val="20"/>
    </w:rPr>
  </w:style>
  <w:style w:type="character" w:customStyle="1" w:styleId="ListLabel2">
    <w:name w:val="ListLabel 2"/>
    <w:rPr>
      <w:rFonts w:cs="Courier New"/>
      <w:sz w:val="20"/>
    </w:rPr>
  </w:style>
  <w:style w:type="character" w:customStyle="1" w:styleId="ListLabel3">
    <w:name w:val="ListLabel 3"/>
    <w:rPr>
      <w:rFonts w:cs="Wingdings"/>
      <w:b/>
      <w:color w:val="000000"/>
      <w:sz w:val="20"/>
    </w:rPr>
  </w:style>
  <w:style w:type="character" w:customStyle="1" w:styleId="ListLabel4">
    <w:name w:val="ListLabel 4"/>
    <w:rPr>
      <w:rFonts w:cs="Symbol"/>
      <w:b/>
      <w:color w:val="000000"/>
    </w:rPr>
  </w:style>
  <w:style w:type="character" w:customStyle="1" w:styleId="ListLabel5">
    <w:name w:val="ListLabel 5"/>
    <w:rPr>
      <w:rFonts w:cs="Symbol"/>
      <w:b/>
      <w:color w:val="000000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b/>
    </w:rPr>
  </w:style>
  <w:style w:type="character" w:customStyle="1" w:styleId="a4">
    <w:name w:val="Выделение жирным"/>
    <w:basedOn w:val="a0"/>
    <w:rPr>
      <w:b/>
      <w:bCs/>
    </w:rPr>
  </w:style>
  <w:style w:type="character" w:customStyle="1" w:styleId="a5">
    <w:name w:val="Текст выноски Знак"/>
    <w:basedOn w:val="a0"/>
  </w:style>
  <w:style w:type="character" w:customStyle="1" w:styleId="a6">
    <w:name w:val="Без интервала Знак"/>
    <w:basedOn w:val="a0"/>
  </w:style>
  <w:style w:type="character" w:customStyle="1" w:styleId="apple-converted-space">
    <w:name w:val="apple-converted-space"/>
    <w:basedOn w:val="a0"/>
  </w:style>
  <w:style w:type="character" w:customStyle="1" w:styleId="a7">
    <w:name w:val="Основной текст_"/>
    <w:basedOn w:val="a0"/>
  </w:style>
  <w:style w:type="character" w:customStyle="1" w:styleId="TrebuchetMS85pt">
    <w:name w:val="Основной текст + Trebuchet MS;8;5 pt"/>
    <w:basedOn w:val="a7"/>
  </w:style>
  <w:style w:type="character" w:customStyle="1" w:styleId="TrebuchetMS85pt0">
    <w:name w:val="Основной текст + Trebuchet MS;8;5 pt;Курсив"/>
    <w:basedOn w:val="a7"/>
  </w:style>
  <w:style w:type="character" w:customStyle="1" w:styleId="Arial85pt">
    <w:name w:val="Основной текст + Arial;8;5 pt"/>
    <w:basedOn w:val="a7"/>
  </w:style>
  <w:style w:type="character" w:customStyle="1" w:styleId="Arial85pt0">
    <w:name w:val="Основной текст + Arial;8;5 pt;Курсив"/>
    <w:basedOn w:val="a7"/>
  </w:style>
  <w:style w:type="paragraph" w:customStyle="1" w:styleId="a8">
    <w:name w:val="Заголовок"/>
    <w:basedOn w:val="a3"/>
    <w:next w:val="a9"/>
    <w:pPr>
      <w:keepNext/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styleId="a9">
    <w:name w:val="Body Text"/>
    <w:basedOn w:val="a3"/>
    <w:pPr>
      <w:spacing w:after="120"/>
    </w:pPr>
  </w:style>
  <w:style w:type="paragraph" w:styleId="aa">
    <w:name w:val="List"/>
    <w:basedOn w:val="a9"/>
    <w:rPr>
      <w:rFonts w:cs="Tahoma"/>
    </w:rPr>
  </w:style>
  <w:style w:type="paragraph" w:styleId="ab">
    <w:name w:val="Title"/>
    <w:basedOn w:val="a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c">
    <w:name w:val="index heading"/>
    <w:basedOn w:val="a3"/>
  </w:style>
  <w:style w:type="paragraph" w:styleId="ad">
    <w:name w:val="Normal (Web)"/>
    <w:basedOn w:val="a3"/>
  </w:style>
  <w:style w:type="paragraph" w:styleId="ae">
    <w:name w:val="Balloon Text"/>
    <w:basedOn w:val="a3"/>
  </w:style>
  <w:style w:type="paragraph" w:styleId="af">
    <w:name w:val="No Spacing"/>
    <w:pPr>
      <w:widowControl w:val="0"/>
      <w:tabs>
        <w:tab w:val="left" w:pos="709"/>
      </w:tabs>
      <w:suppressAutoHyphens/>
      <w:spacing w:after="0" w:line="200" w:lineRule="atLeast"/>
    </w:pPr>
    <w:rPr>
      <w:rFonts w:ascii="Times New Roman" w:eastAsia="DejaVu Sans" w:hAnsi="Times New Roman" w:cs="Tahoma"/>
      <w:sz w:val="24"/>
      <w:szCs w:val="24"/>
      <w:lang w:bidi="ru-RU"/>
    </w:rPr>
  </w:style>
  <w:style w:type="paragraph" w:styleId="af0">
    <w:name w:val="List Paragraph"/>
    <w:basedOn w:val="a3"/>
  </w:style>
  <w:style w:type="paragraph" w:customStyle="1" w:styleId="c6">
    <w:name w:val="c6"/>
    <w:basedOn w:val="a3"/>
  </w:style>
  <w:style w:type="paragraph" w:customStyle="1" w:styleId="1">
    <w:name w:val="Основной текст1"/>
    <w:basedOn w:val="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12</Pages>
  <Words>5034</Words>
  <Characters>28694</Characters>
  <Application>Microsoft Office Word</Application>
  <DocSecurity>0</DocSecurity>
  <Lines>239</Lines>
  <Paragraphs>67</Paragraphs>
  <ScaleCrop>false</ScaleCrop>
  <Company/>
  <LinksUpToDate>false</LinksUpToDate>
  <CharactersWithSpaces>33661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NITRO</cp:lastModifiedBy>
  <cp:revision>31</cp:revision>
  <cp:lastPrinted>2022-10-03T01:44:00Z</cp:lastPrinted>
  <dcterms:created xsi:type="dcterms:W3CDTF">2015-09-22T16:09:00Z</dcterms:created>
  <dcterms:modified xsi:type="dcterms:W3CDTF">2023-06-16T17:05:00Z</dcterms:modified>
</cp:coreProperties>
</file>