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D8" w:rsidRPr="00CE02D8" w:rsidRDefault="00CE02D8" w:rsidP="00CE02D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  <w:r w:rsidRPr="00CE02D8"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  <w:t>Материально-техническое обеспечение образовательного процесса</w:t>
      </w:r>
    </w:p>
    <w:p w:rsidR="00CE02D8" w:rsidRPr="00CE02D8" w:rsidRDefault="00CE02D8" w:rsidP="00CE02D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72"/>
        <w:gridCol w:w="4706"/>
      </w:tblGrid>
      <w:tr w:rsidR="00CE02D8" w:rsidRPr="00CE02D8" w:rsidTr="00FC57F2">
        <w:trPr>
          <w:trHeight w:val="720"/>
        </w:trPr>
        <w:tc>
          <w:tcPr>
            <w:tcW w:w="9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b/>
                <w:bCs/>
                <w:kern w:val="2"/>
                <w:sz w:val="28"/>
                <w:szCs w:val="28"/>
                <w:lang w:eastAsia="hi-IN" w:bidi="hi-IN"/>
              </w:rPr>
              <w:t>Наименование объектов и средств материально-технического           обеспечения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 </w:t>
            </w:r>
          </w:p>
          <w:p w:rsidR="00CE02D8" w:rsidRPr="00CE02D8" w:rsidRDefault="00CE02D8" w:rsidP="00CE02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   Примечания</w:t>
            </w:r>
          </w:p>
        </w:tc>
      </w:tr>
      <w:tr w:rsidR="00CE02D8" w:rsidRPr="00CE02D8" w:rsidTr="00FC57F2">
        <w:trPr>
          <w:trHeight w:val="405"/>
        </w:trPr>
        <w:tc>
          <w:tcPr>
            <w:tcW w:w="14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                                                                                                </w:t>
            </w:r>
            <w:r w:rsidRPr="00CE02D8"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  <w:t>Книгопечатная продукция</w:t>
            </w:r>
          </w:p>
        </w:tc>
      </w:tr>
      <w:tr w:rsidR="00CE02D8" w:rsidRPr="00CE02D8" w:rsidTr="00FC57F2">
        <w:trPr>
          <w:trHeight w:val="3855"/>
        </w:trPr>
        <w:tc>
          <w:tcPr>
            <w:tcW w:w="9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2D8" w:rsidRPr="00CE02D8" w:rsidRDefault="00CE02D8" w:rsidP="00CE02D8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2D8">
              <w:rPr>
                <w:rFonts w:ascii="Times New Roman" w:hAnsi="Times New Roman"/>
                <w:sz w:val="28"/>
                <w:szCs w:val="28"/>
              </w:rPr>
              <w:t xml:space="preserve">• Лях В.И., </w:t>
            </w:r>
            <w:proofErr w:type="spellStart"/>
            <w:r w:rsidRPr="00CE02D8">
              <w:rPr>
                <w:rFonts w:ascii="Times New Roman" w:hAnsi="Times New Roman"/>
                <w:sz w:val="28"/>
                <w:szCs w:val="28"/>
              </w:rPr>
              <w:t>Зданевич</w:t>
            </w:r>
            <w:proofErr w:type="spellEnd"/>
            <w:r w:rsidRPr="00CE02D8">
              <w:rPr>
                <w:rFonts w:ascii="Times New Roman" w:hAnsi="Times New Roman"/>
                <w:sz w:val="28"/>
                <w:szCs w:val="28"/>
              </w:rPr>
              <w:t xml:space="preserve"> А.А., Комплексная программа физического воспитания учащихся 1-11 </w:t>
            </w:r>
            <w:r w:rsidR="000600A6">
              <w:rPr>
                <w:rFonts w:ascii="Times New Roman" w:hAnsi="Times New Roman"/>
                <w:sz w:val="28"/>
                <w:szCs w:val="28"/>
              </w:rPr>
              <w:t>классов. - М.: Просвещение, 2011</w:t>
            </w:r>
            <w:r w:rsidRPr="00CE02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02D8" w:rsidRPr="00CE02D8" w:rsidRDefault="00CE02D8" w:rsidP="00CE02D8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02D8" w:rsidRPr="00CE02D8" w:rsidRDefault="00CE02D8" w:rsidP="00CE02D8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CE02D8" w:rsidRPr="00CE02D8" w:rsidRDefault="00CE02D8" w:rsidP="00CE02D8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     В  программе определены цели и задачи курса, рассмотрены особенности 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  материально-техническое обеспечение образовательного процесса.   </w:t>
            </w:r>
          </w:p>
        </w:tc>
      </w:tr>
      <w:tr w:rsidR="00CE02D8" w:rsidRPr="00CE02D8" w:rsidTr="000600A6">
        <w:trPr>
          <w:trHeight w:val="960"/>
        </w:trPr>
        <w:tc>
          <w:tcPr>
            <w:tcW w:w="9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bCs/>
                <w:iCs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b/>
                <w:bCs/>
                <w:iCs/>
                <w:kern w:val="2"/>
                <w:sz w:val="28"/>
                <w:szCs w:val="28"/>
                <w:lang w:eastAsia="hi-IN" w:bidi="hi-IN"/>
              </w:rPr>
              <w:t xml:space="preserve">                Учебники </w:t>
            </w:r>
          </w:p>
          <w:p w:rsidR="00CE02D8" w:rsidRPr="00CE02D8" w:rsidRDefault="000600A6" w:rsidP="00CE02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bCs/>
                <w:iCs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hAnsi="Times New Roman"/>
                <w:sz w:val="28"/>
                <w:szCs w:val="28"/>
              </w:rPr>
              <w:t xml:space="preserve">  Лях В.И. Физическая культура: учебник для учащихся 1-4 классов начально</w:t>
            </w:r>
            <w:r>
              <w:rPr>
                <w:rFonts w:ascii="Times New Roman" w:hAnsi="Times New Roman"/>
                <w:sz w:val="28"/>
                <w:szCs w:val="28"/>
              </w:rPr>
              <w:t>й школы. – М.: Просвещение, 2011</w:t>
            </w:r>
            <w:r w:rsidRPr="00CE02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2D8" w:rsidRPr="00CE02D8" w:rsidRDefault="00CE02D8" w:rsidP="000600A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В учебниках представлены практические задания, </w:t>
            </w:r>
            <w:r w:rsidR="000600A6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теоретический материал, интересные сведения. </w:t>
            </w:r>
          </w:p>
        </w:tc>
      </w:tr>
      <w:tr w:rsidR="00CE02D8" w:rsidRPr="00CE02D8" w:rsidTr="00FC57F2">
        <w:trPr>
          <w:trHeight w:val="1395"/>
        </w:trPr>
        <w:tc>
          <w:tcPr>
            <w:tcW w:w="9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Cs/>
                <w:iCs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             </w:t>
            </w:r>
            <w:r w:rsidRPr="00CE02D8">
              <w:rPr>
                <w:rFonts w:ascii="Times New Roman" w:eastAsia="SimSun" w:hAnsi="Times New Roman" w:cs="Mangal"/>
                <w:b/>
                <w:bCs/>
                <w:iCs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E02D8"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  <w:t xml:space="preserve">Методические пособия </w:t>
            </w:r>
            <w:r w:rsidRPr="00CE02D8">
              <w:rPr>
                <w:rFonts w:ascii="Times New Roman" w:eastAsia="SimSun" w:hAnsi="Times New Roman" w:cs="Mangal"/>
                <w:bCs/>
                <w:iCs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  <w:p w:rsidR="00CE02D8" w:rsidRDefault="00CE02D8" w:rsidP="000600A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="000600A6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А.Ю.Патрикеев</w:t>
            </w:r>
            <w:proofErr w:type="spellEnd"/>
            <w:r w:rsidR="000600A6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. Поурочные разработки по физической культуре. 3 класс. – М.: ВАКО, 2016.</w:t>
            </w: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  <w:p w:rsidR="000600A6" w:rsidRDefault="000600A6" w:rsidP="000600A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0600A6" w:rsidRDefault="000600A6" w:rsidP="000600A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0600A6" w:rsidRDefault="000600A6" w:rsidP="000600A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0600A6" w:rsidRPr="00CE02D8" w:rsidRDefault="000600A6" w:rsidP="000600A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2D8" w:rsidRPr="00CE02D8" w:rsidRDefault="00CE02D8" w:rsidP="00CE02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t>Методические пособия построены как поурочные разработки с детальным описанием хода урока и методик его реализации.</w:t>
            </w:r>
          </w:p>
        </w:tc>
      </w:tr>
      <w:tr w:rsidR="00CE02D8" w:rsidRPr="00CE02D8" w:rsidTr="00FC57F2">
        <w:trPr>
          <w:trHeight w:val="379"/>
        </w:trPr>
        <w:tc>
          <w:tcPr>
            <w:tcW w:w="140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  <w:lastRenderedPageBreak/>
              <w:t xml:space="preserve">                                                                         </w:t>
            </w:r>
            <w:r w:rsidR="000600A6">
              <w:rPr>
                <w:rFonts w:ascii="Times New Roman" w:eastAsia="SimSun" w:hAnsi="Times New Roman" w:cs="Mangal"/>
                <w:b/>
                <w:kern w:val="2"/>
                <w:sz w:val="28"/>
                <w:szCs w:val="28"/>
                <w:lang w:eastAsia="hi-IN" w:bidi="hi-IN"/>
              </w:rPr>
              <w:t xml:space="preserve">Спортивное оборудование </w:t>
            </w:r>
          </w:p>
        </w:tc>
      </w:tr>
      <w:tr w:rsidR="00CE02D8" w:rsidRPr="00CE02D8" w:rsidTr="00FC57F2">
        <w:trPr>
          <w:trHeight w:val="825"/>
        </w:trPr>
        <w:tc>
          <w:tcPr>
            <w:tcW w:w="9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00A6" w:rsidRPr="000600A6" w:rsidRDefault="000600A6" w:rsidP="000600A6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0600A6">
              <w:rPr>
                <w:rFonts w:ascii="Times New Roman" w:hAnsi="Times New Roman"/>
                <w:sz w:val="28"/>
                <w:szCs w:val="28"/>
              </w:rPr>
              <w:t xml:space="preserve">озел гимнастический, перекладина пристеночная, маты, стенка гимнастическая, скамейки гимнастические,  гимнастические палки, скакалки, обручи, мячи для художественной гимнастики,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скакалки, </w:t>
            </w:r>
            <w:r w:rsidRPr="000600A6">
              <w:rPr>
                <w:rFonts w:ascii="Times New Roman" w:hAnsi="Times New Roman"/>
                <w:sz w:val="28"/>
                <w:szCs w:val="28"/>
              </w:rPr>
              <w:t>мешочки насыпные для упражнений на координацию и осанку, коврики гимнастические, средства ТСО (магнитофон)</w:t>
            </w:r>
            <w:proofErr w:type="gramStart"/>
            <w:r w:rsidRPr="000600A6">
              <w:rPr>
                <w:rFonts w:ascii="Times New Roman" w:hAnsi="Times New Roman"/>
                <w:sz w:val="28"/>
                <w:szCs w:val="28"/>
              </w:rPr>
              <w:t>;с</w:t>
            </w:r>
            <w:proofErr w:type="gramEnd"/>
            <w:r w:rsidRPr="000600A6">
              <w:rPr>
                <w:rFonts w:ascii="Times New Roman" w:hAnsi="Times New Roman"/>
                <w:sz w:val="28"/>
                <w:szCs w:val="28"/>
              </w:rPr>
              <w:t xml:space="preserve">екундомер, флажки разметочные, мячи для метания, набивные мячи массой 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0600A6">
                <w:rPr>
                  <w:rFonts w:ascii="Times New Roman" w:hAnsi="Times New Roman"/>
                  <w:sz w:val="28"/>
                  <w:szCs w:val="28"/>
                </w:rPr>
                <w:t>1 кг</w:t>
              </w:r>
            </w:smartTag>
            <w:r w:rsidRPr="000600A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600A6">
              <w:rPr>
                <w:rFonts w:ascii="Times New Roman" w:hAnsi="Times New Roman"/>
                <w:sz w:val="28"/>
                <w:szCs w:val="28"/>
              </w:rPr>
              <w:t>гантели;свисток</w:t>
            </w:r>
            <w:proofErr w:type="spellEnd"/>
            <w:r w:rsidRPr="000600A6">
              <w:rPr>
                <w:rFonts w:ascii="Times New Roman" w:hAnsi="Times New Roman"/>
                <w:sz w:val="28"/>
                <w:szCs w:val="28"/>
              </w:rPr>
              <w:t xml:space="preserve">,  кегли, ворота для мини футбола, мячи футбольные, мячи волейбольные, мячи баскетбольные. </w:t>
            </w:r>
          </w:p>
          <w:p w:rsidR="00CE02D8" w:rsidRPr="00CE02D8" w:rsidRDefault="00CE02D8" w:rsidP="00CE02D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2D8" w:rsidRPr="00CE02D8" w:rsidRDefault="00CE02D8" w:rsidP="00CE0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CE02D8">
              <w:rPr>
                <w:rFonts w:ascii="Times New Roman" w:eastAsia="SimSun" w:hAnsi="Times New Roman" w:cs="Mangal"/>
                <w:color w:val="000000"/>
                <w:kern w:val="2"/>
                <w:sz w:val="28"/>
                <w:szCs w:val="28"/>
                <w:lang w:eastAsia="hi-IN" w:bidi="hi-IN"/>
              </w:rPr>
              <w:t>В соответствии с санитарно-гигиеническими нормами</w:t>
            </w:r>
          </w:p>
        </w:tc>
      </w:tr>
    </w:tbl>
    <w:p w:rsidR="00CE02D8" w:rsidRPr="00CE02D8" w:rsidRDefault="00CE02D8" w:rsidP="00CE02D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E02D8" w:rsidRPr="00CE02D8" w:rsidRDefault="00CE02D8" w:rsidP="00CE02D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02D8" w:rsidRDefault="00CE02D8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53B3" w:rsidRPr="00B267CA" w:rsidRDefault="00B453B3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53B3" w:rsidRPr="00B267CA" w:rsidRDefault="00B453B3" w:rsidP="00B453B3">
      <w:pPr>
        <w:pStyle w:val="a3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591D" w:rsidRDefault="003C591D"/>
    <w:sectPr w:rsidR="003C591D" w:rsidSect="00CE02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70"/>
    <w:rsid w:val="000600A6"/>
    <w:rsid w:val="003C591D"/>
    <w:rsid w:val="004C33AD"/>
    <w:rsid w:val="006A5F70"/>
    <w:rsid w:val="007D3F99"/>
    <w:rsid w:val="00B453B3"/>
    <w:rsid w:val="00CE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3B3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3B3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2015-06-26T03:41:00Z</dcterms:created>
  <dcterms:modified xsi:type="dcterms:W3CDTF">2015-09-23T07:08:00Z</dcterms:modified>
</cp:coreProperties>
</file>