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48E" w:rsidRDefault="0086648E" w:rsidP="0086648E">
      <w:pPr>
        <w:spacing w:line="100" w:lineRule="atLeast"/>
        <w:ind w:firstLine="6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Планируемые результаты освоения программы </w:t>
      </w:r>
    </w:p>
    <w:p w:rsidR="0086648E" w:rsidRDefault="0086648E" w:rsidP="0086648E">
      <w:pPr>
        <w:spacing w:line="100" w:lineRule="atLeast"/>
        <w:ind w:firstLine="6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литературному чтению в 3 классе</w:t>
      </w:r>
    </w:p>
    <w:p w:rsidR="0086648E" w:rsidRDefault="0086648E" w:rsidP="0086648E">
      <w:pPr>
        <w:spacing w:line="100" w:lineRule="atLeast"/>
        <w:ind w:firstLine="690"/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5"/>
        <w:gridCol w:w="4290"/>
        <w:gridCol w:w="4304"/>
      </w:tblGrid>
      <w:tr w:rsidR="0086648E" w:rsidTr="0086648E"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648E" w:rsidRDefault="0086648E">
            <w:pPr>
              <w:pStyle w:val="a5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648E" w:rsidRDefault="0086648E">
            <w:pPr>
              <w:pStyle w:val="a5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научатся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648E" w:rsidRDefault="0086648E">
            <w:pPr>
              <w:pStyle w:val="a5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получат возможность научиться</w:t>
            </w:r>
          </w:p>
        </w:tc>
      </w:tr>
      <w:tr w:rsidR="0086648E" w:rsidTr="0086648E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648E" w:rsidRDefault="0086648E">
            <w:pPr>
              <w:shd w:val="clear" w:color="auto" w:fill="FFFFFF"/>
              <w:snapToGrid w:val="0"/>
              <w:spacing w:before="149" w:line="100" w:lineRule="atLeast"/>
              <w:ind w:left="408"/>
              <w:rPr>
                <w:b/>
                <w:bCs/>
                <w:color w:val="000000"/>
                <w:spacing w:val="3"/>
                <w:w w:val="115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3"/>
                <w:w w:val="115"/>
                <w:sz w:val="28"/>
                <w:szCs w:val="28"/>
              </w:rPr>
              <w:t>Виды речевой и читательской деятельности</w:t>
            </w:r>
          </w:p>
        </w:tc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648E" w:rsidRDefault="0086648E" w:rsidP="00247ACF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осознавать значимость чтения для дальнейшего обучения,</w:t>
            </w:r>
            <w:r>
              <w:rPr>
                <w:sz w:val="28"/>
                <w:szCs w:val="28"/>
              </w:rPr>
              <w:br/>
              <w:t>понимать цель чтения;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осознанно воспринимать (при чтении вслух и про себя,</w:t>
            </w:r>
            <w:r>
              <w:rPr>
                <w:sz w:val="28"/>
                <w:szCs w:val="28"/>
              </w:rPr>
              <w:br/>
              <w:t>при прослушивании) содержание различных видов текстов, 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оформлять свою мысль в монологическое речевое высказывание небольшого объема (повествование, описание, рассуждение) с опорой на авторский текст, по предложенной теме или</w:t>
            </w:r>
            <w:r>
              <w:rPr>
                <w:sz w:val="28"/>
                <w:szCs w:val="28"/>
              </w:rPr>
              <w:br/>
              <w:t>отвечая на вопрос;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диалог в различных учебных и бытовых ситуациях</w:t>
            </w:r>
            <w:r>
              <w:rPr>
                <w:sz w:val="28"/>
                <w:szCs w:val="28"/>
              </w:rPr>
              <w:br/>
              <w:t>общения, соблюдая правила речевого этикета, участвовать в</w:t>
            </w:r>
            <w:r>
              <w:rPr>
                <w:sz w:val="28"/>
                <w:szCs w:val="28"/>
              </w:rPr>
              <w:br/>
              <w:t>диалоге при обсуждении прослушанного/прочитанного произведения;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со словом (распознавать прямое и переносное</w:t>
            </w:r>
            <w:r>
              <w:rPr>
                <w:sz w:val="28"/>
                <w:szCs w:val="28"/>
              </w:rPr>
              <w:br/>
              <w:t>значение слова, его многозначность), целенаправленно пополнять свой активный словарный запас;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читать (вслух с </w:t>
            </w:r>
            <w:r>
              <w:rPr>
                <w:sz w:val="28"/>
                <w:szCs w:val="28"/>
              </w:rPr>
              <w:lastRenderedPageBreak/>
              <w:t>постепенным переходом чтения  про себя) со скоростью, позволяющей</w:t>
            </w:r>
            <w:r>
              <w:rPr>
                <w:sz w:val="28"/>
                <w:szCs w:val="28"/>
              </w:rPr>
              <w:br/>
              <w:t>осознавать (понимать) смысл прочитанного;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читать осознанно и выразительно доступные по объему произведения;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нравственном содержании прочитанного, осознавать сущность поведения героев,  делать выводы (с помощью учителя), соотносить поступки героев с нравственными нормами;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использовать простейшие приемы анализа различных видов текстов: определять главную мысль произведения; делить текст на части, озаглавливать их; составлять простой план; </w:t>
            </w:r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передавать содержание прочитанного или прослушанного</w:t>
            </w:r>
            <w:r>
              <w:rPr>
                <w:sz w:val="28"/>
                <w:szCs w:val="28"/>
              </w:rPr>
              <w:br/>
              <w:t>текста в виде пересказа (полного или выборочного);</w:t>
            </w:r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коллективно    обсуждать    прочитанное,    доказывать</w:t>
            </w:r>
            <w:r>
              <w:rPr>
                <w:sz w:val="28"/>
                <w:szCs w:val="28"/>
              </w:rPr>
              <w:br/>
              <w:t>собственное мнение, опираясь на текст или собственный опыт;</w:t>
            </w:r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книге по названию, оглавлению, отличать сборник произведений от авторской книги, самостоятельно</w:t>
            </w:r>
            <w:r>
              <w:rPr>
                <w:sz w:val="28"/>
                <w:szCs w:val="28"/>
              </w:rPr>
              <w:br/>
              <w:t>и целенаправленно осуществлять выбор книги в библиотеке по</w:t>
            </w:r>
            <w:r>
              <w:rPr>
                <w:sz w:val="28"/>
                <w:szCs w:val="28"/>
              </w:rPr>
              <w:br/>
              <w:t>заданной тематике, по собственному желанию;</w:t>
            </w:r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пользоваться алфавитным каталогом, соответствующими возрасту словарями и справочной литературой.</w:t>
            </w:r>
          </w:p>
        </w:tc>
        <w:tc>
          <w:tcPr>
            <w:tcW w:w="43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48E" w:rsidRDefault="0086648E" w:rsidP="00247ACF">
            <w:pPr>
              <w:numPr>
                <w:ilvl w:val="0"/>
                <w:numId w:val="2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воспринимать художественную литературу как вид искусства;</w:t>
            </w:r>
          </w:p>
          <w:p w:rsidR="0086648E" w:rsidRDefault="008664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осмысливать эстетические и нравственные ценности</w:t>
            </w:r>
            <w:r>
              <w:rPr>
                <w:sz w:val="28"/>
                <w:szCs w:val="28"/>
              </w:rPr>
              <w:br/>
              <w:t>художественного текста и высказывать собственное суждение;</w:t>
            </w:r>
          </w:p>
          <w:p w:rsidR="0086648E" w:rsidRDefault="008664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осознанно выбирать виды чтения (ознакомительное, изучающее, выборочное, поисковое) в зависимости от цели чтения;</w:t>
            </w:r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определять авторскую позицию и </w:t>
            </w:r>
            <w:proofErr w:type="gramStart"/>
            <w:r>
              <w:rPr>
                <w:sz w:val="28"/>
                <w:szCs w:val="28"/>
              </w:rPr>
              <w:t>высказывать свое</w:t>
            </w:r>
            <w:r>
              <w:rPr>
                <w:sz w:val="28"/>
                <w:szCs w:val="28"/>
              </w:rPr>
              <w:br/>
              <w:t>отношение</w:t>
            </w:r>
            <w:proofErr w:type="gramEnd"/>
            <w:r>
              <w:rPr>
                <w:sz w:val="28"/>
                <w:szCs w:val="28"/>
              </w:rPr>
              <w:t xml:space="preserve"> к герою и его поступкам;</w:t>
            </w:r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доказывать и подтверждать фактами (из текста) собственное суждение;</w:t>
            </w:r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практическом уровне овладеть некоторыми видами</w:t>
            </w:r>
            <w:r>
              <w:rPr>
                <w:sz w:val="28"/>
                <w:szCs w:val="28"/>
              </w:rPr>
              <w:br/>
              <w:t>письменной речи (повествование — создание текста по аналогии, рассуждение — письменный ответ на вопрос, описание - характеристика героя);</w:t>
            </w:r>
          </w:p>
          <w:p w:rsidR="0086648E" w:rsidRDefault="008664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работать с детской периодикой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  <w:p w:rsidR="0086648E" w:rsidRDefault="0086648E">
            <w:pPr>
              <w:rPr>
                <w:sz w:val="28"/>
                <w:szCs w:val="28"/>
              </w:rPr>
            </w:pPr>
          </w:p>
        </w:tc>
      </w:tr>
      <w:tr w:rsidR="0086648E" w:rsidTr="0086648E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648E" w:rsidRDefault="0086648E">
            <w:pPr>
              <w:snapToGrid w:val="0"/>
              <w:rPr>
                <w:b/>
                <w:bCs/>
                <w:color w:val="000000"/>
                <w:spacing w:val="3"/>
                <w:w w:val="115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3"/>
                <w:w w:val="115"/>
                <w:sz w:val="28"/>
                <w:szCs w:val="28"/>
              </w:rPr>
              <w:lastRenderedPageBreak/>
              <w:t xml:space="preserve">Творческая </w:t>
            </w:r>
            <w:r>
              <w:rPr>
                <w:b/>
                <w:bCs/>
                <w:color w:val="000000"/>
                <w:spacing w:val="3"/>
                <w:w w:val="115"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648E" w:rsidRDefault="0086648E" w:rsidP="00247ACF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читать по ролям литературное произведение;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использовать различные способы работы с деформированным текстом (устанавливать причинно-следственные связи,</w:t>
            </w:r>
            <w:r>
              <w:rPr>
                <w:sz w:val="28"/>
                <w:szCs w:val="28"/>
              </w:rPr>
              <w:br/>
              <w:t xml:space="preserve">последовательность событий, </w:t>
            </w:r>
            <w:proofErr w:type="spellStart"/>
            <w:r>
              <w:rPr>
                <w:sz w:val="28"/>
                <w:szCs w:val="28"/>
              </w:rPr>
              <w:t>этапность</w:t>
            </w:r>
            <w:proofErr w:type="spellEnd"/>
            <w:r>
              <w:rPr>
                <w:sz w:val="28"/>
                <w:szCs w:val="28"/>
              </w:rPr>
              <w:t xml:space="preserve"> в выполнении действий; давать характеристику героя; составлять текст на основе</w:t>
            </w:r>
            <w:r>
              <w:rPr>
                <w:sz w:val="28"/>
                <w:szCs w:val="28"/>
              </w:rPr>
              <w:br/>
              <w:t>плана);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собственный текст на основе художественного</w:t>
            </w:r>
            <w:r>
              <w:rPr>
                <w:sz w:val="28"/>
                <w:szCs w:val="28"/>
              </w:rPr>
              <w:br/>
              <w:t>произведения, репродукций картин художников, по серии иллюстраций к произведению или на основе личного опыта.</w:t>
            </w:r>
          </w:p>
        </w:tc>
        <w:tc>
          <w:tcPr>
            <w:tcW w:w="43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48E" w:rsidRDefault="0086648E" w:rsidP="00247ACF">
            <w:pPr>
              <w:numPr>
                <w:ilvl w:val="0"/>
                <w:numId w:val="2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творчески пересказывать текст (от лица героя, от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>автора), дополнять текст;</w:t>
            </w:r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иллюстрации, диафильм по содержанию</w:t>
            </w:r>
            <w:r>
              <w:rPr>
                <w:sz w:val="28"/>
                <w:szCs w:val="28"/>
              </w:rPr>
              <w:br/>
              <w:t>произведения;</w:t>
            </w:r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группе, создавая инсценировки по произведению, сценарии, проекты;</w:t>
            </w:r>
          </w:p>
          <w:p w:rsidR="0086648E" w:rsidRDefault="0086648E">
            <w:pPr>
              <w:rPr>
                <w:sz w:val="28"/>
                <w:szCs w:val="28"/>
              </w:rPr>
            </w:pPr>
          </w:p>
          <w:p w:rsidR="0086648E" w:rsidRDefault="0086648E">
            <w:pPr>
              <w:jc w:val="both"/>
              <w:rPr>
                <w:sz w:val="28"/>
                <w:szCs w:val="28"/>
              </w:rPr>
            </w:pPr>
          </w:p>
          <w:p w:rsidR="0086648E" w:rsidRDefault="0086648E">
            <w:pPr>
              <w:jc w:val="both"/>
              <w:rPr>
                <w:sz w:val="28"/>
                <w:szCs w:val="28"/>
              </w:rPr>
            </w:pPr>
          </w:p>
          <w:p w:rsidR="0086648E" w:rsidRDefault="0086648E">
            <w:pPr>
              <w:jc w:val="both"/>
              <w:rPr>
                <w:sz w:val="28"/>
                <w:szCs w:val="28"/>
              </w:rPr>
            </w:pPr>
          </w:p>
          <w:p w:rsidR="0086648E" w:rsidRDefault="0086648E">
            <w:pPr>
              <w:jc w:val="both"/>
              <w:rPr>
                <w:sz w:val="28"/>
                <w:szCs w:val="28"/>
              </w:rPr>
            </w:pPr>
          </w:p>
          <w:p w:rsidR="0086648E" w:rsidRDefault="0086648E">
            <w:pPr>
              <w:jc w:val="both"/>
              <w:rPr>
                <w:sz w:val="28"/>
                <w:szCs w:val="28"/>
              </w:rPr>
            </w:pPr>
          </w:p>
          <w:p w:rsidR="0086648E" w:rsidRDefault="0086648E">
            <w:pPr>
              <w:jc w:val="both"/>
              <w:rPr>
                <w:sz w:val="28"/>
                <w:szCs w:val="28"/>
              </w:rPr>
            </w:pPr>
          </w:p>
          <w:p w:rsidR="0086648E" w:rsidRDefault="0086648E">
            <w:pPr>
              <w:jc w:val="both"/>
              <w:rPr>
                <w:sz w:val="28"/>
                <w:szCs w:val="28"/>
              </w:rPr>
            </w:pPr>
          </w:p>
          <w:p w:rsidR="0086648E" w:rsidRDefault="0086648E">
            <w:pPr>
              <w:jc w:val="both"/>
              <w:rPr>
                <w:sz w:val="28"/>
                <w:szCs w:val="28"/>
              </w:rPr>
            </w:pPr>
          </w:p>
        </w:tc>
      </w:tr>
      <w:tr w:rsidR="0086648E" w:rsidTr="0086648E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648E" w:rsidRDefault="0086648E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Литературоведческая пропедевтика</w:t>
            </w:r>
          </w:p>
        </w:tc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648E" w:rsidRDefault="0086648E" w:rsidP="00247ACF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сравнивать, сопоставлять, делать элементарный анализ</w:t>
            </w:r>
            <w:r>
              <w:rPr>
                <w:sz w:val="28"/>
                <w:szCs w:val="28"/>
              </w:rPr>
              <w:br/>
              <w:t>различных текстов, выделяя два-три существенных признака;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отличать прозаический текст от </w:t>
            </w:r>
            <w:proofErr w:type="gramStart"/>
            <w:r>
              <w:rPr>
                <w:sz w:val="28"/>
                <w:szCs w:val="28"/>
              </w:rPr>
              <w:t>поэтического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86648E" w:rsidRDefault="0086648E" w:rsidP="00247AC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распознавать особенности построения фольклорных форм</w:t>
            </w:r>
            <w:r>
              <w:rPr>
                <w:sz w:val="28"/>
                <w:szCs w:val="28"/>
              </w:rPr>
              <w:br/>
              <w:t>(сказки, загадки, пос</w:t>
            </w:r>
            <w:bookmarkStart w:id="0" w:name="_GoBack"/>
            <w:bookmarkEnd w:id="0"/>
            <w:r>
              <w:rPr>
                <w:sz w:val="28"/>
                <w:szCs w:val="28"/>
              </w:rPr>
              <w:t>ловицы).</w:t>
            </w:r>
          </w:p>
        </w:tc>
        <w:tc>
          <w:tcPr>
            <w:tcW w:w="43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648E" w:rsidRDefault="0086648E" w:rsidP="00247ACF">
            <w:pPr>
              <w:numPr>
                <w:ilvl w:val="0"/>
                <w:numId w:val="2"/>
              </w:numPr>
              <w:snapToGri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сравнивать, сопоставлять, делать элементарный анализ различных текстов, используя ряд литературоведческих</w:t>
            </w:r>
            <w:r>
              <w:rPr>
                <w:sz w:val="28"/>
                <w:szCs w:val="28"/>
              </w:rPr>
              <w:br/>
              <w:t>понятий (фольклорная и авторская литература, структура</w:t>
            </w:r>
            <w:r>
              <w:rPr>
                <w:sz w:val="28"/>
                <w:szCs w:val="28"/>
              </w:rPr>
              <w:br/>
              <w:t>текста, герой, автор) и средств художественной выразительности (сравнение, олицетворение)</w:t>
            </w:r>
            <w:proofErr w:type="gramEnd"/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позиции героев и автора художественного</w:t>
            </w:r>
            <w:r>
              <w:rPr>
                <w:sz w:val="28"/>
                <w:szCs w:val="28"/>
              </w:rPr>
              <w:br/>
              <w:t>текста;</w:t>
            </w:r>
          </w:p>
          <w:p w:rsidR="0086648E" w:rsidRDefault="0086648E" w:rsidP="00247ACF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прозаический или поэтический текст по</w:t>
            </w:r>
            <w:r>
              <w:rPr>
                <w:sz w:val="28"/>
                <w:szCs w:val="28"/>
              </w:rPr>
              <w:br/>
              <w:t>аналогии на основе авторского текста, используя средства</w:t>
            </w:r>
            <w:r>
              <w:rPr>
                <w:sz w:val="28"/>
                <w:szCs w:val="28"/>
              </w:rPr>
              <w:br/>
              <w:t>художественной выразительности (в том числе из текста).</w:t>
            </w:r>
          </w:p>
        </w:tc>
      </w:tr>
    </w:tbl>
    <w:p w:rsidR="0086648E" w:rsidRDefault="0086648E" w:rsidP="0086648E">
      <w:pPr>
        <w:ind w:firstLine="795"/>
      </w:pPr>
    </w:p>
    <w:p w:rsidR="0086648E" w:rsidRDefault="0086648E" w:rsidP="0086648E">
      <w:pPr>
        <w:pStyle w:val="a3"/>
        <w:spacing w:after="0"/>
        <w:ind w:firstLine="795"/>
        <w:rPr>
          <w:sz w:val="28"/>
          <w:szCs w:val="28"/>
        </w:rPr>
      </w:pPr>
    </w:p>
    <w:p w:rsidR="0086648E" w:rsidRDefault="0086648E" w:rsidP="0086648E">
      <w:pPr>
        <w:ind w:firstLine="795"/>
        <w:rPr>
          <w:sz w:val="28"/>
          <w:szCs w:val="28"/>
        </w:rPr>
      </w:pPr>
    </w:p>
    <w:p w:rsidR="00693699" w:rsidRDefault="00693699"/>
    <w:sectPr w:rsidR="00693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OpenSymbol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OpenSymbol"/>
      </w:rPr>
    </w:lvl>
  </w:abstractNum>
  <w:num w:numId="1">
    <w:abstractNumId w:val="0"/>
    <w:lvlOverride w:ilvl="0"/>
  </w:num>
  <w:num w:numId="2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48E"/>
    <w:rsid w:val="00693699"/>
    <w:rsid w:val="0086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8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648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6648E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86648E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8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648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6648E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86648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3695</Characters>
  <Application>Microsoft Office Word</Application>
  <DocSecurity>0</DocSecurity>
  <Lines>30</Lines>
  <Paragraphs>8</Paragraphs>
  <ScaleCrop>false</ScaleCrop>
  <Company>Hewlett-Packard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К4</cp:lastModifiedBy>
  <cp:revision>2</cp:revision>
  <dcterms:created xsi:type="dcterms:W3CDTF">2013-02-21T04:03:00Z</dcterms:created>
  <dcterms:modified xsi:type="dcterms:W3CDTF">2013-02-21T04:04:00Z</dcterms:modified>
</cp:coreProperties>
</file>