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A1" w:rsidRDefault="00327CA1" w:rsidP="00327CA1">
      <w:pPr>
        <w:spacing w:line="100" w:lineRule="atLeast"/>
        <w:ind w:firstLine="69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Пояснительная записка</w:t>
      </w:r>
    </w:p>
    <w:p w:rsidR="00327CA1" w:rsidRDefault="00327CA1" w:rsidP="00327CA1">
      <w:pPr>
        <w:spacing w:line="100" w:lineRule="atLeast"/>
        <w:ind w:firstLine="690"/>
        <w:jc w:val="both"/>
        <w:rPr>
          <w:b/>
          <w:sz w:val="28"/>
          <w:szCs w:val="28"/>
        </w:rPr>
      </w:pPr>
    </w:p>
    <w:p w:rsidR="00F17CA2" w:rsidRPr="00CD364C" w:rsidRDefault="00CD364C" w:rsidP="00CD364C">
      <w:pPr>
        <w:jc w:val="both"/>
        <w:rPr>
          <w:rFonts w:cs="Times New Roman"/>
          <w:kern w:val="1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27CA1">
        <w:rPr>
          <w:sz w:val="28"/>
          <w:szCs w:val="28"/>
        </w:rPr>
        <w:t>Программа курса математики 3 класса разработана на основе</w:t>
      </w:r>
      <w:r>
        <w:rPr>
          <w:sz w:val="28"/>
          <w:szCs w:val="28"/>
        </w:rPr>
        <w:t xml:space="preserve">: </w:t>
      </w:r>
      <w:r w:rsidRPr="00CD364C">
        <w:rPr>
          <w:rFonts w:cs="Times New Roman"/>
          <w:kern w:val="1"/>
          <w:sz w:val="28"/>
          <w:szCs w:val="28"/>
        </w:rPr>
        <w:t>1) «Закона об образовании РФ» от 29.12.2012, № 273 ФЗ; 2) «</w:t>
      </w:r>
      <w:r w:rsidRPr="00CD364C">
        <w:rPr>
          <w:color w:val="000000"/>
          <w:kern w:val="1"/>
          <w:sz w:val="28"/>
        </w:rPr>
        <w:t>Федерального государственного образовательного стандарта общего начального образования», от 06.10.2009, приказ №373; 3) «Основной образовательной программы НОО. МБОУ Георгиевская СОШ»;</w:t>
      </w:r>
      <w:r w:rsidRPr="00CD364C">
        <w:rPr>
          <w:rFonts w:cs="Times New Roman"/>
          <w:kern w:val="1"/>
          <w:sz w:val="28"/>
          <w:szCs w:val="28"/>
        </w:rPr>
        <w:t xml:space="preserve"> 4) авторской программы </w:t>
      </w:r>
      <w:r>
        <w:rPr>
          <w:sz w:val="28"/>
          <w:szCs w:val="28"/>
        </w:rPr>
        <w:t xml:space="preserve">Математика. </w:t>
      </w:r>
      <w:proofErr w:type="spellStart"/>
      <w:r>
        <w:rPr>
          <w:sz w:val="28"/>
          <w:szCs w:val="28"/>
        </w:rPr>
        <w:t>М.И.Моро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С.В.Степанова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С.И.Волкова</w:t>
      </w:r>
      <w:proofErr w:type="spellEnd"/>
      <w:r>
        <w:rPr>
          <w:sz w:val="28"/>
          <w:szCs w:val="28"/>
        </w:rPr>
        <w:t>.- М.: Просвещение, 2014г.</w:t>
      </w:r>
    </w:p>
    <w:p w:rsidR="00327CA1" w:rsidRDefault="00327CA1" w:rsidP="00327CA1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327CA1" w:rsidRDefault="00327CA1" w:rsidP="00327CA1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обучение математике закладывает основы для формирования приемов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определенные обобщенные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327CA1" w:rsidRDefault="00327CA1" w:rsidP="00327CA1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327CA1" w:rsidRDefault="00327CA1" w:rsidP="00327CA1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Основными</w:t>
      </w:r>
      <w:r>
        <w:rPr>
          <w:b/>
          <w:sz w:val="28"/>
          <w:szCs w:val="28"/>
        </w:rPr>
        <w:t xml:space="preserve"> целями</w:t>
      </w:r>
      <w:r>
        <w:rPr>
          <w:sz w:val="28"/>
          <w:szCs w:val="28"/>
        </w:rPr>
        <w:t xml:space="preserve">  обучения математике в 3 классе являются:</w:t>
      </w:r>
    </w:p>
    <w:p w:rsidR="00327CA1" w:rsidRDefault="00327CA1" w:rsidP="00327CA1">
      <w:pPr>
        <w:numPr>
          <w:ilvl w:val="0"/>
          <w:numId w:val="1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Математическое развитие младших школьников.</w:t>
      </w:r>
    </w:p>
    <w:p w:rsidR="00327CA1" w:rsidRDefault="00327CA1" w:rsidP="00327CA1">
      <w:pPr>
        <w:numPr>
          <w:ilvl w:val="0"/>
          <w:numId w:val="1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начальных математических знаний.</w:t>
      </w:r>
    </w:p>
    <w:p w:rsidR="00327CA1" w:rsidRDefault="00327CA1" w:rsidP="00327CA1">
      <w:pPr>
        <w:numPr>
          <w:ilvl w:val="0"/>
          <w:numId w:val="1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Воспитание интереса к математике, к умственной деятельности.</w:t>
      </w:r>
    </w:p>
    <w:p w:rsidR="00327CA1" w:rsidRDefault="00327CA1" w:rsidP="00327CA1">
      <w:pPr>
        <w:spacing w:line="100" w:lineRule="atLeast"/>
        <w:jc w:val="center"/>
        <w:rPr>
          <w:b/>
          <w:sz w:val="28"/>
          <w:szCs w:val="28"/>
        </w:rPr>
      </w:pPr>
    </w:p>
    <w:p w:rsidR="00327CA1" w:rsidRDefault="00327CA1" w:rsidP="00327CA1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курса</w:t>
      </w:r>
    </w:p>
    <w:p w:rsidR="00327CA1" w:rsidRDefault="00327CA1" w:rsidP="00327CA1">
      <w:pPr>
        <w:spacing w:line="100" w:lineRule="atLeas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ряд </w:t>
      </w:r>
      <w:r>
        <w:rPr>
          <w:b/>
          <w:sz w:val="28"/>
          <w:szCs w:val="28"/>
        </w:rPr>
        <w:t>задач,</w:t>
      </w:r>
      <w:r>
        <w:rPr>
          <w:sz w:val="28"/>
          <w:szCs w:val="28"/>
        </w:rPr>
        <w:t xml:space="preserve"> решение которых направлено на достижение основных целей  математического образования 3 класса: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развитие основ логического, знаково-символического и алгоритмического мышления;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развитие пространственного воображения;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развитие математической речи;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системы начальных математических знаний и умений, способность их применять для решения учебно-познавательных и практических задач;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умения вести поиск информации и работать с ней;</w:t>
      </w:r>
    </w:p>
    <w:p w:rsidR="00327CA1" w:rsidRDefault="00327CA1" w:rsidP="00327CA1">
      <w:pPr>
        <w:tabs>
          <w:tab w:val="right" w:pos="9355"/>
        </w:tabs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развитие познавательных способностей;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воспитание стремления к расширению математических знаний;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критичности мышления;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-развитие умений аргументировано обосновывать и отстаивать высказанное суждение, оценивать и принимать суждения других.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математики 3 класса является курсом интегрированным: в нем объединен арифметический, геометрический и алгебраический материал.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Содержание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 арифметического содержания - представления о натуральном числе и нуле, арифметические действия (сложение, вычитание, умножение и деление). На уроках математики у третьеклассников будут сформированы представления о числе как результате счета, о принципе образования, записи и сравнения целых неотрицательных чисел. Учащиеся будут учиться выполнять устно и письменно арифметические действия с целыми неотрицательными числами в пределах ста;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известным компонентам; усвоят связи между сложением и вычитанием, умножением и делением; освоят различные приемы проверки выполненных вычислений.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ознакомление с величинами (длина, масса, вместимость, время), их измерением, с единицами измерения однородных величин и соотношениями между ними.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Важной особенностью программы является включение в нее элементов алгебраической пропедевтики (выражения с буквой, уравнения и их решение).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</w:t>
      </w:r>
      <w:r>
        <w:rPr>
          <w:sz w:val="28"/>
          <w:szCs w:val="28"/>
        </w:rPr>
        <w:lastRenderedPageBreak/>
        <w:t>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осознано выбирать правильное действие для ее решения. Решение некоторых задач основано на моделировании описанных в них взаимосвязей между данными и искомым.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ситуацию,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(по действиям и выражением); производить необходимые вычисления; устно давать полный ответ на вопрос задачи и проверять правильность ее решения; самостоятельно составлять задачи.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ее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действительности,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действий; осознанному использованию действий.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3 класса научатся распознавать и изображать  угол, многоугольники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Они овладеют навыками работы с измерительными и чертежными инструментами (линейка, чертежный угольник, циркуль). Изучение геометрического содержания создает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Программой предусмотрено целенаправленное формирование совокупности умений работать с информацией. Эти умения формируются как </w:t>
      </w:r>
      <w:r>
        <w:rPr>
          <w:sz w:val="28"/>
          <w:szCs w:val="28"/>
        </w:rPr>
        <w:lastRenderedPageBreak/>
        <w:t xml:space="preserve">на уроках, так и во внеурочной деятельности - на факультативных и кружковых занятиях. Освоение содержания курса связано не только с поиском, обработкой, представлением новой информации, но и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знания; создает условия для творческого развития детей, формирования позитивной самооценки, навыков совместной деятельности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величинами; формулировать выводы, делать обобщения, переносить освоенные способы действий в измененные условия.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Знание и понимание математических отношений и взаимозависимостей между различными объектами,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школьника, стремление к постоянному расширению знаний, совершенствованию освоенных способов действий.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Изучение математики способствует развитию алгоритмического мышления учащихся 3 класса.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</w:t>
      </w:r>
      <w:r>
        <w:rPr>
          <w:sz w:val="28"/>
          <w:szCs w:val="28"/>
        </w:rPr>
        <w:br/>
        <w:t>и свои достижения в изучении этого предмета.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математическим языком, усвоенные алгоритмы выполнения </w:t>
      </w:r>
      <w:r>
        <w:rPr>
          <w:sz w:val="28"/>
          <w:szCs w:val="28"/>
        </w:rPr>
        <w:lastRenderedPageBreak/>
        <w:t xml:space="preserve">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создает условия для повышения логической культуры и совершенствования коммуникативной деятельности учащихся.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Математические знания и представления о числах, величинах,</w:t>
      </w:r>
      <w:r>
        <w:rPr>
          <w:sz w:val="28"/>
          <w:szCs w:val="28"/>
        </w:rPr>
        <w:br/>
        <w:t xml:space="preserve">геометрических фигурах лежат в основе формирования общей картины мира и познания законов его развития.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математике на основе данной программы способствует развитию и совершенствованию основных познавательных процессов. </w:t>
      </w:r>
    </w:p>
    <w:p w:rsidR="00327CA1" w:rsidRDefault="00327CA1" w:rsidP="00327CA1">
      <w:pPr>
        <w:spacing w:line="100" w:lineRule="atLeast"/>
        <w:ind w:firstLine="675"/>
        <w:jc w:val="both"/>
        <w:rPr>
          <w:sz w:val="28"/>
          <w:szCs w:val="28"/>
        </w:rPr>
      </w:pPr>
    </w:p>
    <w:p w:rsidR="00327CA1" w:rsidRDefault="00327CA1" w:rsidP="00327CA1">
      <w:pPr>
        <w:spacing w:line="10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Место курса в учебном плане</w:t>
      </w:r>
    </w:p>
    <w:p w:rsidR="00327CA1" w:rsidRDefault="00327CA1" w:rsidP="00327CA1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изучение математики в 3 классе отводится  4 часа в неделю. Курс рассчитан на 136 часов (34 учебные недели).</w:t>
      </w:r>
      <w:r w:rsidR="00B0047B">
        <w:rPr>
          <w:sz w:val="28"/>
          <w:szCs w:val="28"/>
        </w:rPr>
        <w:t xml:space="preserve"> </w:t>
      </w:r>
    </w:p>
    <w:p w:rsidR="00074713" w:rsidRPr="00074713" w:rsidRDefault="00074713" w:rsidP="00074713">
      <w:pPr>
        <w:widowControl/>
        <w:shd w:val="clear" w:color="auto" w:fill="FFFFFF"/>
        <w:suppressAutoHyphens w:val="0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074713" w:rsidRPr="00927413" w:rsidRDefault="00074713" w:rsidP="00074713">
      <w:pPr>
        <w:widowControl/>
        <w:shd w:val="clear" w:color="auto" w:fill="FFFFFF"/>
        <w:suppressAutoHyphens w:val="0"/>
        <w:ind w:firstLine="72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9274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Образовательная программа содержит обязательную часть и часть, формируемую участниками образовательных отношений.</w:t>
      </w:r>
    </w:p>
    <w:p w:rsidR="00074713" w:rsidRPr="00927413" w:rsidRDefault="00074713" w:rsidP="0007471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</w:pPr>
      <w:proofErr w:type="gramStart"/>
      <w:r w:rsidRPr="009274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Обязательная часть составляет 80% (109 ч.), а часть, формируемая участниками образовательных отношений, - 20% (27 ч.) от общего объема программы (</w:t>
      </w:r>
      <w:r w:rsidRPr="00927413">
        <w:rPr>
          <w:rFonts w:eastAsia="Times New Roman" w:cs="Times New Roman"/>
          <w:bCs/>
          <w:color w:val="000000"/>
          <w:kern w:val="36"/>
          <w:sz w:val="28"/>
          <w:szCs w:val="28"/>
          <w:lang w:eastAsia="ru-RU" w:bidi="ar-SA"/>
        </w:rPr>
        <w:t>Приказ Министерства образования и науки РФ от 6 октября 2009 г. N 373 "Об утверждении и введении в действие федерального государственного образовательного стандарта начального общего образования".</w:t>
      </w:r>
      <w:proofErr w:type="gramEnd"/>
      <w:r w:rsidRPr="00927413">
        <w:rPr>
          <w:rFonts w:eastAsia="Times New Roman" w:cs="Times New Roman"/>
          <w:bCs/>
          <w:color w:val="000000"/>
          <w:kern w:val="36"/>
          <w:sz w:val="28"/>
          <w:szCs w:val="28"/>
          <w:lang w:eastAsia="ru-RU" w:bidi="ar-SA"/>
        </w:rPr>
        <w:t xml:space="preserve"> </w:t>
      </w:r>
      <w:hyperlink r:id="rId6" w:anchor="block_10213" w:history="1">
        <w:proofErr w:type="gramStart"/>
        <w:r w:rsidRPr="00927413">
          <w:rPr>
            <w:rFonts w:eastAsia="Times New Roman" w:cs="Times New Roman"/>
            <w:i/>
            <w:iCs/>
            <w:color w:val="000000"/>
            <w:kern w:val="0"/>
            <w:sz w:val="28"/>
            <w:szCs w:val="28"/>
            <w:lang w:eastAsia="ru-RU" w:bidi="ar-SA"/>
          </w:rPr>
          <w:t>Приказом</w:t>
        </w:r>
      </w:hyperlink>
      <w:r w:rsidRPr="00927413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927413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Минобрнауки</w:t>
      </w:r>
      <w:proofErr w:type="spellEnd"/>
      <w:r w:rsidRPr="00927413">
        <w:rPr>
          <w:rFonts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 России от 29 декабря 2014 г. N 1643 в пункт 15 внесены изменения.)</w:t>
      </w:r>
      <w:proofErr w:type="gramEnd"/>
    </w:p>
    <w:p w:rsidR="00074713" w:rsidRDefault="00074713" w:rsidP="00327CA1">
      <w:pPr>
        <w:spacing w:line="100" w:lineRule="atLeast"/>
        <w:ind w:firstLine="720"/>
        <w:jc w:val="both"/>
        <w:rPr>
          <w:sz w:val="28"/>
          <w:szCs w:val="28"/>
        </w:rPr>
      </w:pPr>
    </w:p>
    <w:tbl>
      <w:tblPr>
        <w:tblStyle w:val="a6"/>
        <w:tblpPr w:leftFromText="180" w:rightFromText="180" w:vertAnchor="text" w:horzAnchor="margin" w:tblpY="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76553" w:rsidTr="00C76553">
        <w:tc>
          <w:tcPr>
            <w:tcW w:w="3190" w:type="dxa"/>
          </w:tcPr>
          <w:p w:rsidR="00C76553" w:rsidRDefault="00C7655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Четверть</w:t>
            </w:r>
          </w:p>
        </w:tc>
        <w:tc>
          <w:tcPr>
            <w:tcW w:w="3190" w:type="dxa"/>
          </w:tcPr>
          <w:p w:rsidR="00C76553" w:rsidRDefault="00C76553" w:rsidP="00C76553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недель, дней</w:t>
            </w:r>
          </w:p>
        </w:tc>
        <w:tc>
          <w:tcPr>
            <w:tcW w:w="3191" w:type="dxa"/>
          </w:tcPr>
          <w:p w:rsidR="00C76553" w:rsidRDefault="00C76553" w:rsidP="00C76553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C76553" w:rsidTr="00C76553">
        <w:tc>
          <w:tcPr>
            <w:tcW w:w="3190" w:type="dxa"/>
          </w:tcPr>
          <w:p w:rsidR="00C76553" w:rsidRPr="007C3297" w:rsidRDefault="00C76553" w:rsidP="00C76553">
            <w:pPr>
              <w:spacing w:line="100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190" w:type="dxa"/>
          </w:tcPr>
          <w:p w:rsidR="00C76553" w:rsidRDefault="0092741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4 д.</w:t>
            </w:r>
          </w:p>
        </w:tc>
        <w:tc>
          <w:tcPr>
            <w:tcW w:w="3191" w:type="dxa"/>
          </w:tcPr>
          <w:p w:rsidR="00C76553" w:rsidRDefault="0092741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C76553" w:rsidTr="00C76553">
        <w:tc>
          <w:tcPr>
            <w:tcW w:w="3190" w:type="dxa"/>
          </w:tcPr>
          <w:p w:rsidR="00C76553" w:rsidRPr="00927413" w:rsidRDefault="00C7655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3190" w:type="dxa"/>
          </w:tcPr>
          <w:p w:rsidR="00C76553" w:rsidRDefault="0092741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2 д.</w:t>
            </w:r>
          </w:p>
        </w:tc>
        <w:tc>
          <w:tcPr>
            <w:tcW w:w="3191" w:type="dxa"/>
          </w:tcPr>
          <w:p w:rsidR="00C76553" w:rsidRDefault="0092741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C76553" w:rsidTr="00C76553">
        <w:tc>
          <w:tcPr>
            <w:tcW w:w="3190" w:type="dxa"/>
          </w:tcPr>
          <w:p w:rsidR="00C76553" w:rsidRPr="00927413" w:rsidRDefault="00C7655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3190" w:type="dxa"/>
          </w:tcPr>
          <w:p w:rsidR="00C76553" w:rsidRDefault="0092741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1 д.</w:t>
            </w:r>
          </w:p>
        </w:tc>
        <w:tc>
          <w:tcPr>
            <w:tcW w:w="3191" w:type="dxa"/>
          </w:tcPr>
          <w:p w:rsidR="00C76553" w:rsidRDefault="0092741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C76553" w:rsidTr="00C76553">
        <w:tc>
          <w:tcPr>
            <w:tcW w:w="3190" w:type="dxa"/>
          </w:tcPr>
          <w:p w:rsidR="00C76553" w:rsidRPr="00927413" w:rsidRDefault="00C7655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3190" w:type="dxa"/>
          </w:tcPr>
          <w:p w:rsidR="00C76553" w:rsidRDefault="0092741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 2 д.</w:t>
            </w:r>
          </w:p>
        </w:tc>
        <w:tc>
          <w:tcPr>
            <w:tcW w:w="3191" w:type="dxa"/>
          </w:tcPr>
          <w:p w:rsidR="00C76553" w:rsidRDefault="0092741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C76553" w:rsidTr="00C76553">
        <w:tc>
          <w:tcPr>
            <w:tcW w:w="3190" w:type="dxa"/>
          </w:tcPr>
          <w:p w:rsidR="00C76553" w:rsidRPr="00B12F82" w:rsidRDefault="00C7655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90" w:type="dxa"/>
          </w:tcPr>
          <w:p w:rsidR="00C76553" w:rsidRDefault="00C7655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91" w:type="dxa"/>
          </w:tcPr>
          <w:p w:rsidR="00C76553" w:rsidRDefault="00C76553" w:rsidP="00C76553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</w:tr>
    </w:tbl>
    <w:p w:rsidR="00516231" w:rsidRPr="00516231" w:rsidRDefault="00516231" w:rsidP="00516231"/>
    <w:p w:rsidR="00516231" w:rsidRDefault="00516231" w:rsidP="00516231"/>
    <w:p w:rsidR="00927413" w:rsidRDefault="00516231" w:rsidP="00516231">
      <w:r>
        <w:tab/>
      </w:r>
    </w:p>
    <w:p w:rsidR="00516231" w:rsidRPr="00516231" w:rsidRDefault="00516231" w:rsidP="00516231">
      <w:pPr>
        <w:rPr>
          <w:b/>
          <w:sz w:val="28"/>
          <w:szCs w:val="28"/>
        </w:rPr>
      </w:pPr>
      <w:r w:rsidRPr="00516231">
        <w:rPr>
          <w:b/>
          <w:sz w:val="28"/>
          <w:szCs w:val="28"/>
        </w:rPr>
        <w:lastRenderedPageBreak/>
        <w:t xml:space="preserve">Описание ценностных ориентиров содержания </w:t>
      </w:r>
      <w:r>
        <w:rPr>
          <w:b/>
          <w:sz w:val="28"/>
          <w:szCs w:val="28"/>
        </w:rPr>
        <w:t>курса</w:t>
      </w:r>
      <w:r w:rsidRPr="00516231">
        <w:rPr>
          <w:b/>
          <w:sz w:val="28"/>
          <w:szCs w:val="28"/>
        </w:rPr>
        <w:t>.</w:t>
      </w:r>
    </w:p>
    <w:p w:rsidR="00516231" w:rsidRPr="00516231" w:rsidRDefault="00516231" w:rsidP="00516231">
      <w:pPr>
        <w:tabs>
          <w:tab w:val="left" w:pos="4320"/>
        </w:tabs>
        <w:ind w:firstLine="540"/>
        <w:jc w:val="both"/>
        <w:rPr>
          <w:sz w:val="28"/>
          <w:szCs w:val="28"/>
        </w:rPr>
      </w:pPr>
      <w:r w:rsidRPr="00516231">
        <w:rPr>
          <w:sz w:val="28"/>
          <w:szCs w:val="28"/>
        </w:rPr>
        <w:t xml:space="preserve">Программа по математике оказывает большое влияние на развитие у детей воображения, логического мышления, речи;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516231" w:rsidRPr="00516231" w:rsidRDefault="00516231" w:rsidP="00516231">
      <w:pPr>
        <w:rPr>
          <w:rFonts w:ascii="Arial" w:hAnsi="Arial"/>
          <w:sz w:val="20"/>
        </w:rPr>
      </w:pPr>
    </w:p>
    <w:p w:rsidR="007C21B5" w:rsidRDefault="007C21B5" w:rsidP="007C21B5">
      <w:pPr>
        <w:spacing w:line="10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изучения курса</w:t>
      </w:r>
    </w:p>
    <w:p w:rsidR="007C21B5" w:rsidRDefault="007C21B5" w:rsidP="007C21B5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обеспечивает достижение учащимися 3 класса начальной школы следующих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результатов.</w:t>
      </w:r>
    </w:p>
    <w:p w:rsidR="007C21B5" w:rsidRDefault="007C21B5" w:rsidP="007C21B5">
      <w:pPr>
        <w:spacing w:line="10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Уважительное отношение к семейным ценностям, бережное отношение к окружающему миру.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Целостное восприятие окружающего мира.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-Развитая мотивация учебной деятельности и личностного смысла учения, заинтересованность в приобретении и расширении знаний и способов действий; творческий подход к выполнению заданий.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Рефлексивная самооценка, умение анализировать свои действия и управлять ими.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Навыки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Установка на здоровый образ жизни, наличие мотивации к творческому труду, к работе на результат.</w:t>
      </w:r>
    </w:p>
    <w:p w:rsidR="007C21B5" w:rsidRDefault="007C21B5" w:rsidP="007C21B5">
      <w:pPr>
        <w:spacing w:line="100" w:lineRule="atLeast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результаты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принимать и сохранять цели и задачи учебной деятельности, находить средства и способы её осуществления.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способами выполнения заданий творческого и поискового характера.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Умения планировать, контролировать и оценивать учебные действия в соответствии с поставленной задачей и условиями её выполнения; определять наиболее эффективные способы достижения результата.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Использование различных способов поиска (в справочных источниках и открытом учебном информационном пространстве сети Интернет), сбора, </w:t>
      </w:r>
      <w:r>
        <w:rPr>
          <w:sz w:val="28"/>
          <w:szCs w:val="28"/>
        </w:rPr>
        <w:lastRenderedPageBreak/>
        <w:t>обработки, анализа, организации и передачи информации в соответствии с коммуникативными и познавательными задачами и технологиями учебного предмета.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логическими действиями сравнения, анализа, синтеза, обобщения, классификации по родовидовым признакам, установления</w:t>
      </w:r>
      <w:r>
        <w:rPr>
          <w:sz w:val="28"/>
          <w:szCs w:val="28"/>
        </w:rPr>
        <w:br/>
        <w:t>аналогий и причинно-следственных связей, построения рассуждений, отнесение к известным понятиям.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общей цели и путей её достижения: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Готовность конструктивно разрешать конфликты посредством учёта интересов сторон и сотрудничества.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начальными сведениями о сущности и особенностях объектов и процессов в соответствии с содержанием учебного предмета «Математика 3 класс».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Овладение базовыми предметными и </w:t>
      </w:r>
      <w:proofErr w:type="spellStart"/>
      <w:r>
        <w:rPr>
          <w:sz w:val="28"/>
          <w:szCs w:val="28"/>
        </w:rPr>
        <w:t>межпредметными</w:t>
      </w:r>
      <w:proofErr w:type="spellEnd"/>
      <w:r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в материальной и информационной среде, в соответствии с содержанием учебного предмета «Математика 3 класс».</w:t>
      </w:r>
    </w:p>
    <w:p w:rsidR="007C21B5" w:rsidRDefault="007C21B5" w:rsidP="007C21B5">
      <w:pPr>
        <w:spacing w:line="100" w:lineRule="atLeast"/>
        <w:ind w:firstLine="720"/>
        <w:jc w:val="both"/>
        <w:rPr>
          <w:sz w:val="28"/>
          <w:szCs w:val="28"/>
        </w:rPr>
      </w:pPr>
    </w:p>
    <w:p w:rsidR="007C21B5" w:rsidRDefault="007C21B5" w:rsidP="007C21B5">
      <w:pPr>
        <w:spacing w:line="100" w:lineRule="atLeast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приобретенных математических знаний для описания и объяснения окружающих предметов, процессов, явлений, а также</w:t>
      </w:r>
      <w:r>
        <w:rPr>
          <w:sz w:val="28"/>
          <w:szCs w:val="28"/>
        </w:rPr>
        <w:br/>
        <w:t>оценки их количественных и пространственных отношений.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основами логического и алгоритмического мышления,</w:t>
      </w:r>
      <w:r>
        <w:rPr>
          <w:sz w:val="28"/>
          <w:szCs w:val="28"/>
        </w:rPr>
        <w:br/>
        <w:t>пространственного воображения и математической речи, основами счета, измерений, прикидки результата и его оценки, наглядного представления данных в разной форме (таблицы, схемы), записи и выполнения алгоритмов.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7C21B5" w:rsidRDefault="007C21B5" w:rsidP="007C21B5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 цепочками, представлять, анализировать и интерпретировать данные.</w:t>
      </w:r>
    </w:p>
    <w:p w:rsidR="007C21B5" w:rsidRDefault="007C21B5" w:rsidP="007C21B5">
      <w:pPr>
        <w:spacing w:line="100" w:lineRule="atLeast"/>
        <w:ind w:firstLine="720"/>
        <w:jc w:val="both"/>
        <w:rPr>
          <w:sz w:val="28"/>
          <w:szCs w:val="28"/>
        </w:rPr>
      </w:pPr>
    </w:p>
    <w:p w:rsidR="007C21B5" w:rsidRDefault="007C21B5" w:rsidP="007C21B5">
      <w:pPr>
        <w:spacing w:line="100" w:lineRule="atLeast"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К концу обучения в 3 классе проводится промежуточная аттестация по математике в  тестовой форме в апреле – мае (Федеральный закон от 29.12.2012 №273-ФЗ «Об образовании в Российской Федерации»).</w:t>
      </w:r>
    </w:p>
    <w:p w:rsidR="007C21B5" w:rsidRDefault="007C21B5" w:rsidP="007C21B5">
      <w:pPr>
        <w:spacing w:line="100" w:lineRule="atLeast"/>
        <w:ind w:firstLine="690"/>
        <w:jc w:val="both"/>
        <w:rPr>
          <w:sz w:val="28"/>
          <w:szCs w:val="28"/>
        </w:rPr>
      </w:pPr>
    </w:p>
    <w:p w:rsidR="006122CF" w:rsidRPr="006122CF" w:rsidRDefault="006122CF" w:rsidP="006122CF">
      <w:pPr>
        <w:spacing w:line="100" w:lineRule="atLeast"/>
        <w:ind w:firstLine="690"/>
        <w:jc w:val="center"/>
        <w:rPr>
          <w:b/>
          <w:kern w:val="1"/>
          <w:sz w:val="28"/>
          <w:szCs w:val="28"/>
        </w:rPr>
      </w:pPr>
      <w:r w:rsidRPr="006122CF">
        <w:rPr>
          <w:b/>
          <w:kern w:val="1"/>
          <w:sz w:val="28"/>
          <w:szCs w:val="28"/>
        </w:rPr>
        <w:lastRenderedPageBreak/>
        <w:t xml:space="preserve">Содержание курса </w:t>
      </w:r>
    </w:p>
    <w:p w:rsidR="006122CF" w:rsidRPr="006122CF" w:rsidRDefault="006122CF" w:rsidP="006122CF">
      <w:pPr>
        <w:spacing w:line="100" w:lineRule="atLeast"/>
        <w:ind w:firstLine="690"/>
        <w:jc w:val="center"/>
        <w:rPr>
          <w:kern w:val="1"/>
          <w:sz w:val="28"/>
          <w:szCs w:val="28"/>
        </w:rPr>
      </w:pPr>
    </w:p>
    <w:p w:rsidR="006122CF" w:rsidRPr="006122CF" w:rsidRDefault="006122CF" w:rsidP="006122CF">
      <w:pPr>
        <w:spacing w:line="100" w:lineRule="atLeast"/>
        <w:ind w:firstLine="690"/>
        <w:rPr>
          <w:b/>
          <w:kern w:val="1"/>
          <w:sz w:val="28"/>
          <w:szCs w:val="28"/>
        </w:rPr>
      </w:pPr>
      <w:r w:rsidRPr="006122CF">
        <w:rPr>
          <w:b/>
          <w:kern w:val="1"/>
          <w:sz w:val="28"/>
          <w:szCs w:val="28"/>
        </w:rPr>
        <w:t>Числа и величины</w:t>
      </w:r>
    </w:p>
    <w:p w:rsidR="006122CF" w:rsidRPr="006122CF" w:rsidRDefault="006122CF" w:rsidP="006122CF">
      <w:pPr>
        <w:spacing w:line="100" w:lineRule="atLeast"/>
        <w:jc w:val="both"/>
        <w:rPr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         </w:t>
      </w:r>
      <w:r w:rsidRPr="006122CF">
        <w:rPr>
          <w:kern w:val="1"/>
          <w:sz w:val="28"/>
          <w:szCs w:val="28"/>
        </w:rPr>
        <w:t>Счет предметов. Образование, название и запись чисел от 0 до 100</w:t>
      </w:r>
      <w:r>
        <w:rPr>
          <w:kern w:val="1"/>
          <w:sz w:val="28"/>
          <w:szCs w:val="28"/>
        </w:rPr>
        <w:t>0.</w:t>
      </w:r>
      <w:r w:rsidRPr="006122CF">
        <w:rPr>
          <w:kern w:val="1"/>
          <w:sz w:val="28"/>
          <w:szCs w:val="28"/>
        </w:rPr>
        <w:t xml:space="preserve"> Десятичные единицы счёта. Раз</w:t>
      </w:r>
      <w:r>
        <w:rPr>
          <w:kern w:val="1"/>
          <w:sz w:val="28"/>
          <w:szCs w:val="28"/>
        </w:rPr>
        <w:t>ряды и классы. Представление много</w:t>
      </w:r>
      <w:r w:rsidRPr="006122CF">
        <w:rPr>
          <w:kern w:val="1"/>
          <w:sz w:val="28"/>
          <w:szCs w:val="28"/>
        </w:rPr>
        <w:t>значных чисел в виде суммы разрядных слагаемых. Сравнение и упорядочение чисел, знаки сравнения.</w:t>
      </w:r>
      <w:r>
        <w:rPr>
          <w:kern w:val="1"/>
          <w:sz w:val="28"/>
          <w:szCs w:val="28"/>
        </w:rPr>
        <w:t xml:space="preserve"> </w:t>
      </w:r>
      <w:r w:rsidRPr="006122CF">
        <w:rPr>
          <w:kern w:val="1"/>
          <w:sz w:val="28"/>
          <w:szCs w:val="28"/>
        </w:rPr>
        <w:t xml:space="preserve">Измерение величин. </w:t>
      </w:r>
      <w:proofErr w:type="gramStart"/>
      <w:r w:rsidRPr="006122CF">
        <w:rPr>
          <w:kern w:val="1"/>
          <w:sz w:val="28"/>
          <w:szCs w:val="28"/>
        </w:rPr>
        <w:t>Единицы величин: массы (</w:t>
      </w:r>
      <w:r>
        <w:rPr>
          <w:kern w:val="1"/>
          <w:sz w:val="28"/>
          <w:szCs w:val="28"/>
        </w:rPr>
        <w:t xml:space="preserve">грамм, </w:t>
      </w:r>
      <w:r w:rsidRPr="006122CF">
        <w:rPr>
          <w:kern w:val="1"/>
          <w:sz w:val="28"/>
          <w:szCs w:val="28"/>
        </w:rPr>
        <w:t>килограмм</w:t>
      </w:r>
      <w:r>
        <w:rPr>
          <w:kern w:val="1"/>
          <w:sz w:val="28"/>
          <w:szCs w:val="28"/>
        </w:rPr>
        <w:t>, тонна, центнер</w:t>
      </w:r>
      <w:r w:rsidRPr="006122CF">
        <w:rPr>
          <w:kern w:val="1"/>
          <w:sz w:val="28"/>
          <w:szCs w:val="28"/>
        </w:rPr>
        <w:t>); вместимости (литр), времени (</w:t>
      </w:r>
      <w:r>
        <w:rPr>
          <w:kern w:val="1"/>
          <w:sz w:val="28"/>
          <w:szCs w:val="28"/>
        </w:rPr>
        <w:t xml:space="preserve">секунда, </w:t>
      </w:r>
      <w:r w:rsidRPr="006122CF">
        <w:rPr>
          <w:kern w:val="1"/>
          <w:sz w:val="28"/>
          <w:szCs w:val="28"/>
        </w:rPr>
        <w:t>минута, час</w:t>
      </w:r>
      <w:r>
        <w:rPr>
          <w:kern w:val="1"/>
          <w:sz w:val="28"/>
          <w:szCs w:val="28"/>
        </w:rPr>
        <w:t>, сутки, неделя, месяц, год</w:t>
      </w:r>
      <w:r w:rsidRPr="006122CF">
        <w:rPr>
          <w:kern w:val="1"/>
          <w:sz w:val="28"/>
          <w:szCs w:val="28"/>
        </w:rPr>
        <w:t>), дли</w:t>
      </w:r>
      <w:r>
        <w:rPr>
          <w:kern w:val="1"/>
          <w:sz w:val="28"/>
          <w:szCs w:val="28"/>
        </w:rPr>
        <w:t>ны (кило</w:t>
      </w:r>
      <w:r w:rsidRPr="006122CF">
        <w:rPr>
          <w:kern w:val="1"/>
          <w:sz w:val="28"/>
          <w:szCs w:val="28"/>
        </w:rPr>
        <w:t>м</w:t>
      </w:r>
      <w:r>
        <w:rPr>
          <w:kern w:val="1"/>
          <w:sz w:val="28"/>
          <w:szCs w:val="28"/>
        </w:rPr>
        <w:t>етр)</w:t>
      </w:r>
      <w:r w:rsidRPr="006122CF">
        <w:rPr>
          <w:kern w:val="1"/>
          <w:sz w:val="28"/>
          <w:szCs w:val="28"/>
        </w:rPr>
        <w:t>.</w:t>
      </w:r>
      <w:proofErr w:type="gramEnd"/>
      <w:r w:rsidRPr="006122CF">
        <w:rPr>
          <w:kern w:val="1"/>
          <w:sz w:val="28"/>
          <w:szCs w:val="28"/>
        </w:rPr>
        <w:t xml:space="preserve">  Соотношения между единицами измерения однородных величин. Сравнение и упорядочение однородных величин. </w:t>
      </w:r>
    </w:p>
    <w:p w:rsidR="006122CF" w:rsidRPr="006122CF" w:rsidRDefault="006122CF" w:rsidP="006122CF">
      <w:pPr>
        <w:spacing w:line="100" w:lineRule="atLeast"/>
        <w:rPr>
          <w:b/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       </w:t>
      </w:r>
      <w:r w:rsidRPr="006122CF">
        <w:rPr>
          <w:b/>
          <w:kern w:val="1"/>
          <w:sz w:val="28"/>
          <w:szCs w:val="28"/>
        </w:rPr>
        <w:t>Арифметические действия</w:t>
      </w:r>
    </w:p>
    <w:p w:rsidR="006122CF" w:rsidRPr="006122CF" w:rsidRDefault="006122CF" w:rsidP="006122CF">
      <w:pPr>
        <w:spacing w:line="100" w:lineRule="atLeast"/>
        <w:ind w:firstLine="690"/>
        <w:jc w:val="both"/>
        <w:rPr>
          <w:kern w:val="1"/>
          <w:sz w:val="28"/>
          <w:szCs w:val="28"/>
        </w:rPr>
      </w:pPr>
      <w:r w:rsidRPr="006122CF">
        <w:rPr>
          <w:kern w:val="1"/>
          <w:sz w:val="28"/>
          <w:szCs w:val="28"/>
        </w:rPr>
        <w:t>Сложение, вычитание, умножение и деление. Знаки действий. Названия компонентов и результатов арифметических действи</w:t>
      </w:r>
      <w:r>
        <w:rPr>
          <w:kern w:val="1"/>
          <w:sz w:val="28"/>
          <w:szCs w:val="28"/>
        </w:rPr>
        <w:t>й.  Таблица умножения</w:t>
      </w:r>
      <w:r w:rsidRPr="006122CF">
        <w:rPr>
          <w:kern w:val="1"/>
          <w:sz w:val="28"/>
          <w:szCs w:val="28"/>
        </w:rPr>
        <w:t>. Взаимосвязь арифметических действий. Нахождение неизвестного компонента арифметического действия.  Свойства сложения</w:t>
      </w:r>
      <w:r>
        <w:rPr>
          <w:kern w:val="1"/>
          <w:sz w:val="28"/>
          <w:szCs w:val="28"/>
        </w:rPr>
        <w:t>, вычитания</w:t>
      </w:r>
      <w:r w:rsidRPr="006122CF">
        <w:rPr>
          <w:kern w:val="1"/>
          <w:sz w:val="28"/>
          <w:szCs w:val="28"/>
        </w:rPr>
        <w:t xml:space="preserve"> и умн</w:t>
      </w:r>
      <w:r>
        <w:rPr>
          <w:kern w:val="1"/>
          <w:sz w:val="28"/>
          <w:szCs w:val="28"/>
        </w:rPr>
        <w:t>ожения</w:t>
      </w:r>
      <w:r w:rsidRPr="006122CF">
        <w:rPr>
          <w:kern w:val="1"/>
          <w:sz w:val="28"/>
          <w:szCs w:val="28"/>
        </w:rPr>
        <w:t>. Числовые выражения. Порядок действий в числовых выражениях со скобками и без скобок. Нахождения значения числового выражения. Использование свойств арифметических действий и правил о порядке выполнения действий в числовых выражениях. Алгоритмы пись</w:t>
      </w:r>
      <w:r>
        <w:rPr>
          <w:kern w:val="1"/>
          <w:sz w:val="28"/>
          <w:szCs w:val="28"/>
        </w:rPr>
        <w:t>менного сложения и вычитания много</w:t>
      </w:r>
      <w:r w:rsidRPr="006122CF">
        <w:rPr>
          <w:kern w:val="1"/>
          <w:sz w:val="28"/>
          <w:szCs w:val="28"/>
        </w:rPr>
        <w:t>значных чисел.</w:t>
      </w:r>
      <w:r>
        <w:rPr>
          <w:kern w:val="1"/>
          <w:sz w:val="28"/>
          <w:szCs w:val="28"/>
        </w:rPr>
        <w:t xml:space="preserve"> Умножение и деление многозначных чисел на однозначное, двузначное число. Деление с остатком.</w:t>
      </w:r>
      <w:r w:rsidRPr="006122CF">
        <w:rPr>
          <w:kern w:val="1"/>
          <w:sz w:val="28"/>
          <w:szCs w:val="28"/>
        </w:rPr>
        <w:t xml:space="preserve"> Способы проверки правильности вычислений (алгоритм, обратные действия, взаимосвязь компонентов и результатов действий). Элементы алгебраической пропедевтики. Выражения с буквой. Использование буквенных выражений при формировании обобщений (1 ∙</w:t>
      </w:r>
      <w:r w:rsidRPr="006122CF">
        <w:rPr>
          <w:i/>
          <w:kern w:val="1"/>
          <w:sz w:val="28"/>
          <w:szCs w:val="28"/>
        </w:rPr>
        <w:t xml:space="preserve"> а = </w:t>
      </w:r>
      <w:proofErr w:type="gramStart"/>
      <w:r w:rsidRPr="006122CF">
        <w:rPr>
          <w:i/>
          <w:kern w:val="1"/>
          <w:sz w:val="28"/>
          <w:szCs w:val="28"/>
        </w:rPr>
        <w:t>а</w:t>
      </w:r>
      <w:proofErr w:type="gramEnd"/>
      <w:r w:rsidRPr="006122CF">
        <w:rPr>
          <w:i/>
          <w:kern w:val="1"/>
          <w:sz w:val="28"/>
          <w:szCs w:val="28"/>
        </w:rPr>
        <w:t xml:space="preserve">, </w:t>
      </w:r>
      <w:r w:rsidRPr="006122CF">
        <w:rPr>
          <w:kern w:val="1"/>
          <w:sz w:val="28"/>
          <w:szCs w:val="28"/>
        </w:rPr>
        <w:t xml:space="preserve">0 ∙ </w:t>
      </w:r>
      <w:r w:rsidRPr="006122CF">
        <w:rPr>
          <w:i/>
          <w:kern w:val="1"/>
          <w:sz w:val="28"/>
          <w:szCs w:val="28"/>
        </w:rPr>
        <w:t>с</w:t>
      </w:r>
      <w:r w:rsidRPr="006122CF">
        <w:rPr>
          <w:kern w:val="1"/>
          <w:sz w:val="28"/>
          <w:szCs w:val="28"/>
        </w:rPr>
        <w:t xml:space="preserve"> = 0 и др.). Уравнение. Решение уравнений.</w:t>
      </w:r>
    </w:p>
    <w:p w:rsidR="006122CF" w:rsidRPr="006122CF" w:rsidRDefault="006122CF" w:rsidP="006122CF">
      <w:pPr>
        <w:spacing w:line="100" w:lineRule="atLeast"/>
        <w:ind w:firstLine="690"/>
        <w:rPr>
          <w:b/>
          <w:kern w:val="1"/>
          <w:sz w:val="28"/>
          <w:szCs w:val="28"/>
        </w:rPr>
      </w:pPr>
      <w:r w:rsidRPr="006122CF">
        <w:rPr>
          <w:b/>
          <w:kern w:val="1"/>
          <w:sz w:val="28"/>
          <w:szCs w:val="28"/>
        </w:rPr>
        <w:t>Работа</w:t>
      </w:r>
      <w:r w:rsidRPr="006122CF">
        <w:rPr>
          <w:kern w:val="1"/>
          <w:sz w:val="28"/>
          <w:szCs w:val="28"/>
        </w:rPr>
        <w:t xml:space="preserve"> </w:t>
      </w:r>
      <w:r w:rsidRPr="006122CF">
        <w:rPr>
          <w:b/>
          <w:kern w:val="1"/>
          <w:sz w:val="28"/>
          <w:szCs w:val="28"/>
        </w:rPr>
        <w:t>с текстовыми задачами</w:t>
      </w:r>
    </w:p>
    <w:p w:rsidR="006122CF" w:rsidRPr="006122CF" w:rsidRDefault="006122CF" w:rsidP="006122CF">
      <w:pPr>
        <w:spacing w:line="100" w:lineRule="atLeast"/>
        <w:ind w:firstLine="690"/>
        <w:jc w:val="both"/>
        <w:rPr>
          <w:kern w:val="1"/>
          <w:sz w:val="28"/>
          <w:szCs w:val="28"/>
        </w:rPr>
      </w:pPr>
      <w:r w:rsidRPr="006122CF">
        <w:rPr>
          <w:kern w:val="1"/>
          <w:sz w:val="28"/>
          <w:szCs w:val="28"/>
        </w:rPr>
        <w:t>Решение текстовых задач арифметическим способом.</w:t>
      </w:r>
    </w:p>
    <w:p w:rsidR="006122CF" w:rsidRPr="006122CF" w:rsidRDefault="006122CF" w:rsidP="005373A2">
      <w:pPr>
        <w:spacing w:line="100" w:lineRule="atLeast"/>
        <w:ind w:firstLine="690"/>
        <w:jc w:val="both"/>
        <w:rPr>
          <w:kern w:val="1"/>
          <w:sz w:val="28"/>
          <w:szCs w:val="28"/>
        </w:rPr>
      </w:pPr>
      <w:r w:rsidRPr="006122CF">
        <w:rPr>
          <w:kern w:val="1"/>
          <w:sz w:val="28"/>
          <w:szCs w:val="28"/>
        </w:rPr>
        <w:t xml:space="preserve"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</w:t>
      </w:r>
      <w:r>
        <w:rPr>
          <w:kern w:val="1"/>
          <w:sz w:val="28"/>
          <w:szCs w:val="28"/>
        </w:rPr>
        <w:t>(в)</w:t>
      </w:r>
      <w:r w:rsidRPr="006122CF">
        <w:rPr>
          <w:kern w:val="1"/>
          <w:sz w:val="28"/>
          <w:szCs w:val="28"/>
        </w:rPr>
        <w:t xml:space="preserve"> …», «меньше на </w:t>
      </w:r>
      <w:r>
        <w:rPr>
          <w:kern w:val="1"/>
          <w:sz w:val="28"/>
          <w:szCs w:val="28"/>
        </w:rPr>
        <w:t>(в)</w:t>
      </w:r>
      <w:r w:rsidRPr="006122CF">
        <w:rPr>
          <w:kern w:val="1"/>
          <w:sz w:val="28"/>
          <w:szCs w:val="28"/>
        </w:rPr>
        <w:t xml:space="preserve"> …». </w:t>
      </w:r>
      <w:proofErr w:type="gramStart"/>
      <w:r w:rsidRPr="006122CF">
        <w:rPr>
          <w:kern w:val="1"/>
          <w:sz w:val="28"/>
          <w:szCs w:val="28"/>
        </w:rPr>
        <w:t>Текстовые задачи, содержащие завис</w:t>
      </w:r>
      <w:r>
        <w:rPr>
          <w:kern w:val="1"/>
          <w:sz w:val="28"/>
          <w:szCs w:val="28"/>
        </w:rPr>
        <w:t>имости, характеризующие  расчёт</w:t>
      </w:r>
      <w:r w:rsidRPr="006122CF">
        <w:rPr>
          <w:kern w:val="1"/>
          <w:sz w:val="28"/>
          <w:szCs w:val="28"/>
        </w:rPr>
        <w:t xml:space="preserve"> стоимости (цена, количество, общая стоимость товара), </w:t>
      </w:r>
      <w:r>
        <w:rPr>
          <w:kern w:val="1"/>
          <w:sz w:val="28"/>
          <w:szCs w:val="28"/>
        </w:rPr>
        <w:t>процесс движения</w:t>
      </w:r>
      <w:r w:rsidR="005373A2">
        <w:rPr>
          <w:kern w:val="1"/>
          <w:sz w:val="28"/>
          <w:szCs w:val="28"/>
        </w:rPr>
        <w:t xml:space="preserve"> (скорость, время, расстояние), расход материала при </w:t>
      </w:r>
      <w:proofErr w:type="spellStart"/>
      <w:r w:rsidR="005373A2">
        <w:rPr>
          <w:kern w:val="1"/>
          <w:sz w:val="28"/>
          <w:szCs w:val="28"/>
        </w:rPr>
        <w:t>изгодовлении</w:t>
      </w:r>
      <w:proofErr w:type="spellEnd"/>
      <w:r w:rsidR="005373A2">
        <w:rPr>
          <w:kern w:val="1"/>
          <w:sz w:val="28"/>
          <w:szCs w:val="28"/>
        </w:rPr>
        <w:t xml:space="preserve"> предметов</w:t>
      </w:r>
      <w:r w:rsidRPr="006122CF">
        <w:rPr>
          <w:kern w:val="1"/>
          <w:sz w:val="28"/>
          <w:szCs w:val="28"/>
        </w:rPr>
        <w:t>.</w:t>
      </w:r>
      <w:proofErr w:type="gramEnd"/>
      <w:r w:rsidRPr="006122CF">
        <w:rPr>
          <w:kern w:val="1"/>
          <w:sz w:val="28"/>
          <w:szCs w:val="28"/>
        </w:rPr>
        <w:t xml:space="preserve"> Задачи на определение начала, конца и продолжительности </w:t>
      </w:r>
      <w:proofErr w:type="spellStart"/>
      <w:r w:rsidRPr="006122CF">
        <w:rPr>
          <w:kern w:val="1"/>
          <w:sz w:val="28"/>
          <w:szCs w:val="28"/>
        </w:rPr>
        <w:t>события</w:t>
      </w:r>
      <w:proofErr w:type="gramStart"/>
      <w:r w:rsidRPr="006122CF">
        <w:rPr>
          <w:kern w:val="1"/>
          <w:sz w:val="28"/>
          <w:szCs w:val="28"/>
        </w:rPr>
        <w:t>.</w:t>
      </w:r>
      <w:r w:rsidR="005373A2">
        <w:rPr>
          <w:kern w:val="1"/>
          <w:sz w:val="28"/>
          <w:szCs w:val="28"/>
        </w:rPr>
        <w:t>З</w:t>
      </w:r>
      <w:proofErr w:type="gramEnd"/>
      <w:r w:rsidR="005373A2">
        <w:rPr>
          <w:kern w:val="1"/>
          <w:sz w:val="28"/>
          <w:szCs w:val="28"/>
        </w:rPr>
        <w:t>адачи</w:t>
      </w:r>
      <w:proofErr w:type="spellEnd"/>
      <w:r w:rsidR="005373A2">
        <w:rPr>
          <w:kern w:val="1"/>
          <w:sz w:val="28"/>
          <w:szCs w:val="28"/>
        </w:rPr>
        <w:t xml:space="preserve"> на нахождение доли целого и целого по его доли. Решение </w:t>
      </w:r>
      <w:proofErr w:type="spellStart"/>
      <w:r w:rsidR="005373A2">
        <w:rPr>
          <w:kern w:val="1"/>
          <w:sz w:val="28"/>
          <w:szCs w:val="28"/>
        </w:rPr>
        <w:t>задая</w:t>
      </w:r>
      <w:proofErr w:type="spellEnd"/>
      <w:r w:rsidR="005373A2">
        <w:rPr>
          <w:kern w:val="1"/>
          <w:sz w:val="28"/>
          <w:szCs w:val="28"/>
        </w:rPr>
        <w:t xml:space="preserve"> разными способами.</w:t>
      </w:r>
      <w:r w:rsidRPr="006122CF">
        <w:rPr>
          <w:kern w:val="1"/>
          <w:sz w:val="28"/>
          <w:szCs w:val="28"/>
        </w:rPr>
        <w:t xml:space="preserve"> Представление текста задачи в виде рисунка, схематического рисунка, схематического чертежа, краткой записи, в </w:t>
      </w:r>
      <w:proofErr w:type="spellStart"/>
      <w:r w:rsidRPr="006122CF">
        <w:rPr>
          <w:kern w:val="1"/>
          <w:sz w:val="28"/>
          <w:szCs w:val="28"/>
        </w:rPr>
        <w:t>таблице</w:t>
      </w:r>
      <w:proofErr w:type="gramStart"/>
      <w:r w:rsidRPr="006122CF">
        <w:rPr>
          <w:kern w:val="1"/>
          <w:sz w:val="28"/>
          <w:szCs w:val="28"/>
        </w:rPr>
        <w:t>.П</w:t>
      </w:r>
      <w:proofErr w:type="gramEnd"/>
      <w:r w:rsidRPr="006122CF">
        <w:rPr>
          <w:kern w:val="1"/>
          <w:sz w:val="28"/>
          <w:szCs w:val="28"/>
        </w:rPr>
        <w:t>ланирование</w:t>
      </w:r>
      <w:proofErr w:type="spellEnd"/>
      <w:r w:rsidRPr="006122CF">
        <w:rPr>
          <w:kern w:val="1"/>
          <w:sz w:val="28"/>
          <w:szCs w:val="28"/>
        </w:rPr>
        <w:t xml:space="preserve"> хода решения задачи.</w:t>
      </w:r>
    </w:p>
    <w:p w:rsidR="006122CF" w:rsidRPr="006122CF" w:rsidRDefault="005373A2" w:rsidP="005373A2">
      <w:pPr>
        <w:spacing w:line="100" w:lineRule="atLeast"/>
        <w:rPr>
          <w:b/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       </w:t>
      </w:r>
      <w:r w:rsidR="006122CF" w:rsidRPr="006122CF">
        <w:rPr>
          <w:b/>
          <w:kern w:val="1"/>
          <w:sz w:val="28"/>
          <w:szCs w:val="28"/>
        </w:rPr>
        <w:t>Пространственные отношения. Геометрические фигуры</w:t>
      </w:r>
    </w:p>
    <w:p w:rsidR="006122CF" w:rsidRPr="006122CF" w:rsidRDefault="006122CF" w:rsidP="005373A2">
      <w:pPr>
        <w:spacing w:line="100" w:lineRule="atLeast"/>
        <w:ind w:firstLine="690"/>
        <w:jc w:val="both"/>
        <w:rPr>
          <w:kern w:val="1"/>
          <w:sz w:val="28"/>
          <w:szCs w:val="28"/>
        </w:rPr>
      </w:pPr>
      <w:r w:rsidRPr="006122CF">
        <w:rPr>
          <w:kern w:val="1"/>
          <w:sz w:val="28"/>
          <w:szCs w:val="28"/>
        </w:rPr>
        <w:t>Распознавание и изображение геометрических фигур: угол, ломаная; многоугольник (треугольник, четырёхугольник, прямоугольник, квадрат, пятиугольник и т.д.)</w:t>
      </w:r>
      <w:proofErr w:type="gramStart"/>
      <w:r w:rsidRPr="006122CF">
        <w:rPr>
          <w:kern w:val="1"/>
          <w:sz w:val="28"/>
          <w:szCs w:val="28"/>
        </w:rPr>
        <w:t>.С</w:t>
      </w:r>
      <w:proofErr w:type="gramEnd"/>
      <w:r w:rsidRPr="006122CF">
        <w:rPr>
          <w:kern w:val="1"/>
          <w:sz w:val="28"/>
          <w:szCs w:val="28"/>
        </w:rPr>
        <w:t>войства сторон прямоугольника, квадрата. Виды треугольников.</w:t>
      </w:r>
      <w:r w:rsidR="005373A2">
        <w:rPr>
          <w:kern w:val="1"/>
          <w:sz w:val="28"/>
          <w:szCs w:val="28"/>
        </w:rPr>
        <w:t xml:space="preserve"> Окружность, круг. Центр и радиус окружности.</w:t>
      </w:r>
      <w:r w:rsidRPr="006122CF">
        <w:rPr>
          <w:kern w:val="1"/>
          <w:sz w:val="28"/>
          <w:szCs w:val="28"/>
        </w:rPr>
        <w:t xml:space="preserve">  </w:t>
      </w:r>
      <w:r w:rsidRPr="006122CF">
        <w:rPr>
          <w:kern w:val="1"/>
          <w:sz w:val="28"/>
          <w:szCs w:val="28"/>
        </w:rPr>
        <w:lastRenderedPageBreak/>
        <w:t>Использование чертёжных инструментов (линейка, угольник) для выполнения построений.</w:t>
      </w:r>
      <w:r w:rsidR="005373A2">
        <w:rPr>
          <w:kern w:val="1"/>
          <w:sz w:val="28"/>
          <w:szCs w:val="28"/>
        </w:rPr>
        <w:t xml:space="preserve"> </w:t>
      </w:r>
      <w:r w:rsidRPr="006122CF">
        <w:rPr>
          <w:kern w:val="1"/>
          <w:sz w:val="28"/>
          <w:szCs w:val="28"/>
        </w:rPr>
        <w:t xml:space="preserve">Геометрические формы в окружающем мире. </w:t>
      </w:r>
    </w:p>
    <w:p w:rsidR="006122CF" w:rsidRPr="006122CF" w:rsidRDefault="006122CF" w:rsidP="005373A2">
      <w:pPr>
        <w:spacing w:line="100" w:lineRule="atLeast"/>
        <w:ind w:firstLine="690"/>
        <w:rPr>
          <w:b/>
          <w:kern w:val="1"/>
          <w:sz w:val="28"/>
          <w:szCs w:val="28"/>
        </w:rPr>
      </w:pPr>
      <w:r w:rsidRPr="006122CF">
        <w:rPr>
          <w:b/>
          <w:kern w:val="1"/>
          <w:sz w:val="28"/>
          <w:szCs w:val="28"/>
        </w:rPr>
        <w:t>Геометрические величины</w:t>
      </w:r>
    </w:p>
    <w:p w:rsidR="006122CF" w:rsidRPr="006122CF" w:rsidRDefault="006122CF" w:rsidP="006122CF">
      <w:pPr>
        <w:spacing w:line="100" w:lineRule="atLeast"/>
        <w:ind w:firstLine="690"/>
        <w:jc w:val="both"/>
        <w:rPr>
          <w:kern w:val="1"/>
          <w:sz w:val="28"/>
          <w:szCs w:val="28"/>
        </w:rPr>
      </w:pPr>
      <w:r w:rsidRPr="006122CF">
        <w:rPr>
          <w:kern w:val="1"/>
          <w:sz w:val="28"/>
          <w:szCs w:val="28"/>
        </w:rPr>
        <w:t>Геометрические величины и их и</w:t>
      </w:r>
      <w:r w:rsidR="005373A2">
        <w:rPr>
          <w:kern w:val="1"/>
          <w:sz w:val="28"/>
          <w:szCs w:val="28"/>
        </w:rPr>
        <w:t xml:space="preserve">змерение. Длина. Единицы длины. </w:t>
      </w:r>
      <w:r w:rsidRPr="006122CF">
        <w:rPr>
          <w:kern w:val="1"/>
          <w:sz w:val="28"/>
          <w:szCs w:val="28"/>
        </w:rPr>
        <w:t>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</w:t>
      </w:r>
      <w:r w:rsidR="005373A2">
        <w:rPr>
          <w:kern w:val="1"/>
          <w:sz w:val="28"/>
          <w:szCs w:val="28"/>
        </w:rPr>
        <w:t>. Площадь. Единицы площади. Точное и при</w:t>
      </w:r>
      <w:r w:rsidR="00822C01">
        <w:rPr>
          <w:kern w:val="1"/>
          <w:sz w:val="28"/>
          <w:szCs w:val="28"/>
        </w:rPr>
        <w:t>ближенное</w:t>
      </w:r>
      <w:r w:rsidR="00B0047B">
        <w:rPr>
          <w:kern w:val="1"/>
          <w:sz w:val="28"/>
          <w:szCs w:val="28"/>
        </w:rPr>
        <w:t xml:space="preserve"> с помощью палетки измерение площади геометрической фигуры. Вычисление площади прямоугольника и квадрата.</w:t>
      </w:r>
    </w:p>
    <w:p w:rsidR="006122CF" w:rsidRPr="006122CF" w:rsidRDefault="00B0047B" w:rsidP="00B0047B">
      <w:pPr>
        <w:spacing w:line="100" w:lineRule="atLeast"/>
        <w:rPr>
          <w:b/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       </w:t>
      </w:r>
      <w:r w:rsidR="006122CF" w:rsidRPr="006122CF">
        <w:rPr>
          <w:b/>
          <w:kern w:val="1"/>
          <w:sz w:val="28"/>
          <w:szCs w:val="28"/>
        </w:rPr>
        <w:t>Работа с информацией</w:t>
      </w:r>
    </w:p>
    <w:p w:rsidR="006122CF" w:rsidRPr="006122CF" w:rsidRDefault="006122CF" w:rsidP="00B0047B">
      <w:pPr>
        <w:spacing w:line="100" w:lineRule="atLeast"/>
        <w:ind w:firstLine="690"/>
        <w:jc w:val="both"/>
        <w:rPr>
          <w:kern w:val="1"/>
          <w:sz w:val="28"/>
          <w:szCs w:val="28"/>
        </w:rPr>
      </w:pPr>
      <w:r w:rsidRPr="006122CF">
        <w:rPr>
          <w:kern w:val="1"/>
          <w:sz w:val="28"/>
          <w:szCs w:val="28"/>
        </w:rPr>
        <w:t>Сбор и представление информации, связанной со счётом (пересчётом), измерением величин; анализ и представление информации в форме таблицы. Чтение и заполнение таблиц.</w:t>
      </w:r>
      <w:r w:rsidR="00B0047B">
        <w:rPr>
          <w:kern w:val="1"/>
          <w:sz w:val="28"/>
          <w:szCs w:val="28"/>
        </w:rPr>
        <w:t xml:space="preserve"> </w:t>
      </w:r>
      <w:r w:rsidRPr="006122CF">
        <w:rPr>
          <w:kern w:val="1"/>
          <w:sz w:val="28"/>
          <w:szCs w:val="28"/>
        </w:rPr>
        <w:t>Интерпретация данных таблицы.</w:t>
      </w:r>
      <w:r w:rsidR="00B0047B">
        <w:rPr>
          <w:kern w:val="1"/>
          <w:sz w:val="28"/>
          <w:szCs w:val="28"/>
        </w:rPr>
        <w:t xml:space="preserve"> </w:t>
      </w:r>
      <w:r w:rsidRPr="006122CF">
        <w:rPr>
          <w:kern w:val="1"/>
          <w:sz w:val="28"/>
          <w:szCs w:val="28"/>
        </w:rPr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  <w:r w:rsidR="00B0047B">
        <w:rPr>
          <w:kern w:val="1"/>
          <w:sz w:val="28"/>
          <w:szCs w:val="28"/>
        </w:rPr>
        <w:t xml:space="preserve"> </w:t>
      </w:r>
      <w:r w:rsidRPr="006122CF">
        <w:rPr>
          <w:kern w:val="1"/>
          <w:sz w:val="28"/>
          <w:szCs w:val="28"/>
        </w:rPr>
        <w:t xml:space="preserve">Построение простейших логических высказываний с помощью логических связок и слов («верно/неверно, что …», «если …, то …», «все», «каждый» и др.). </w:t>
      </w:r>
    </w:p>
    <w:p w:rsidR="007C21B5" w:rsidRDefault="007C21B5" w:rsidP="007C21B5">
      <w:pPr>
        <w:spacing w:line="100" w:lineRule="atLeast"/>
        <w:ind w:firstLine="690"/>
        <w:jc w:val="both"/>
        <w:rPr>
          <w:sz w:val="28"/>
          <w:szCs w:val="28"/>
        </w:rPr>
      </w:pPr>
    </w:p>
    <w:p w:rsidR="007C21B5" w:rsidRDefault="007C21B5" w:rsidP="007C21B5">
      <w:pPr>
        <w:spacing w:line="100" w:lineRule="atLeast"/>
        <w:ind w:firstLine="690"/>
        <w:jc w:val="both"/>
        <w:rPr>
          <w:sz w:val="28"/>
          <w:szCs w:val="28"/>
        </w:rPr>
      </w:pPr>
    </w:p>
    <w:p w:rsidR="007C21B5" w:rsidRDefault="007C21B5" w:rsidP="007C21B5">
      <w:pPr>
        <w:spacing w:line="100" w:lineRule="atLeast"/>
        <w:ind w:firstLine="690"/>
        <w:jc w:val="both"/>
        <w:rPr>
          <w:sz w:val="28"/>
          <w:szCs w:val="28"/>
        </w:rPr>
      </w:pPr>
    </w:p>
    <w:p w:rsidR="007C21B5" w:rsidRDefault="007C21B5" w:rsidP="007C21B5">
      <w:pPr>
        <w:spacing w:line="100" w:lineRule="atLeast"/>
        <w:ind w:firstLine="690"/>
        <w:jc w:val="both"/>
        <w:rPr>
          <w:sz w:val="28"/>
          <w:szCs w:val="28"/>
        </w:rPr>
      </w:pPr>
    </w:p>
    <w:p w:rsidR="007C21B5" w:rsidRDefault="007C21B5" w:rsidP="007C21B5">
      <w:pPr>
        <w:spacing w:line="100" w:lineRule="atLeast"/>
        <w:ind w:firstLine="690"/>
        <w:jc w:val="both"/>
        <w:rPr>
          <w:sz w:val="28"/>
          <w:szCs w:val="28"/>
        </w:rPr>
      </w:pPr>
    </w:p>
    <w:p w:rsidR="007C21B5" w:rsidRDefault="007C21B5" w:rsidP="007C21B5">
      <w:pPr>
        <w:spacing w:line="100" w:lineRule="atLeast"/>
        <w:ind w:firstLine="690"/>
        <w:jc w:val="both"/>
        <w:rPr>
          <w:sz w:val="28"/>
          <w:szCs w:val="28"/>
        </w:rPr>
      </w:pPr>
    </w:p>
    <w:p w:rsidR="002B3042" w:rsidRPr="00516231" w:rsidRDefault="002B3042" w:rsidP="00516231">
      <w:pPr>
        <w:tabs>
          <w:tab w:val="left" w:pos="1125"/>
        </w:tabs>
      </w:pPr>
    </w:p>
    <w:sectPr w:rsidR="002B3042" w:rsidRPr="00516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CA1"/>
    <w:rsid w:val="00074713"/>
    <w:rsid w:val="002B3042"/>
    <w:rsid w:val="00327CA1"/>
    <w:rsid w:val="00516231"/>
    <w:rsid w:val="005373A2"/>
    <w:rsid w:val="005A7316"/>
    <w:rsid w:val="006122CF"/>
    <w:rsid w:val="007C21B5"/>
    <w:rsid w:val="00822C01"/>
    <w:rsid w:val="00927413"/>
    <w:rsid w:val="00B0047B"/>
    <w:rsid w:val="00C76553"/>
    <w:rsid w:val="00CD364C"/>
    <w:rsid w:val="00F17CA2"/>
    <w:rsid w:val="00F3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327CA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327CA1"/>
    <w:pPr>
      <w:spacing w:after="120"/>
    </w:pPr>
    <w:rPr>
      <w:szCs w:val="21"/>
    </w:rPr>
  </w:style>
  <w:style w:type="character" w:customStyle="1" w:styleId="a5">
    <w:name w:val="Основной текст Знак"/>
    <w:basedOn w:val="a0"/>
    <w:link w:val="a4"/>
    <w:uiPriority w:val="99"/>
    <w:semiHidden/>
    <w:rsid w:val="00327CA1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table" w:styleId="a6">
    <w:name w:val="Table Grid"/>
    <w:basedOn w:val="a1"/>
    <w:uiPriority w:val="59"/>
    <w:rsid w:val="00F17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327CA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327CA1"/>
    <w:pPr>
      <w:spacing w:after="120"/>
    </w:pPr>
    <w:rPr>
      <w:szCs w:val="21"/>
    </w:rPr>
  </w:style>
  <w:style w:type="character" w:customStyle="1" w:styleId="a5">
    <w:name w:val="Основной текст Знак"/>
    <w:basedOn w:val="a0"/>
    <w:link w:val="a4"/>
    <w:uiPriority w:val="99"/>
    <w:semiHidden/>
    <w:rsid w:val="00327CA1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table" w:styleId="a6">
    <w:name w:val="Table Grid"/>
    <w:basedOn w:val="a1"/>
    <w:uiPriority w:val="59"/>
    <w:rsid w:val="00F17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7086470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3241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10</cp:revision>
  <dcterms:created xsi:type="dcterms:W3CDTF">2013-02-21T04:19:00Z</dcterms:created>
  <dcterms:modified xsi:type="dcterms:W3CDTF">2015-10-12T06:48:00Z</dcterms:modified>
</cp:coreProperties>
</file>