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60" w:rsidRDefault="003E4E60" w:rsidP="003E4E60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русского языка</w:t>
      </w:r>
    </w:p>
    <w:p w:rsidR="003E4E60" w:rsidRDefault="003E4E60" w:rsidP="003E4E60">
      <w:pPr>
        <w:spacing w:line="100" w:lineRule="atLeast"/>
        <w:ind w:firstLine="690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</w:t>
      </w:r>
      <w:r w:rsidR="005C28A7">
        <w:rPr>
          <w:rFonts w:eastAsia="Times New Roman" w:cs="Times New Roman"/>
          <w:b/>
          <w:bCs/>
          <w:sz w:val="28"/>
          <w:szCs w:val="28"/>
        </w:rPr>
        <w:t>в</w:t>
      </w:r>
      <w:bookmarkStart w:id="0" w:name="_GoBack"/>
      <w:bookmarkEnd w:id="0"/>
      <w:r w:rsidR="005C28A7">
        <w:rPr>
          <w:rFonts w:eastAsia="Times New Roman" w:cs="Times New Roman"/>
          <w:b/>
          <w:bCs/>
          <w:sz w:val="28"/>
          <w:szCs w:val="28"/>
        </w:rPr>
        <w:t xml:space="preserve"> 3</w:t>
      </w:r>
      <w:r>
        <w:rPr>
          <w:rFonts w:eastAsia="Times New Roman" w:cs="Times New Roman"/>
          <w:b/>
          <w:bCs/>
          <w:sz w:val="28"/>
          <w:szCs w:val="28"/>
        </w:rPr>
        <w:t xml:space="preserve"> классе</w:t>
      </w:r>
    </w:p>
    <w:p w:rsidR="003E4E60" w:rsidRDefault="003E4E60" w:rsidP="003E4E60">
      <w:pPr>
        <w:spacing w:line="100" w:lineRule="atLeast"/>
        <w:ind w:firstLine="690"/>
        <w:jc w:val="center"/>
        <w:rPr>
          <w:rFonts w:eastAsia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4050"/>
        <w:gridCol w:w="4308"/>
      </w:tblGrid>
      <w:tr w:rsidR="003E4E60" w:rsidTr="00061FD9">
        <w:tc>
          <w:tcPr>
            <w:tcW w:w="1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pStyle w:val="a3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3E4E60" w:rsidTr="00061FD9"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napToGrid w:val="0"/>
              <w:rPr>
                <w:b/>
                <w:bCs/>
                <w:sz w:val="28"/>
                <w:szCs w:val="28"/>
                <w:eastAsianLayout w:vert="1"/>
              </w:rPr>
            </w:pPr>
            <w:r>
              <w:rPr>
                <w:b/>
                <w:bCs/>
                <w:sz w:val="28"/>
                <w:szCs w:val="28"/>
                <w:eastAsianLayout w:vert="1"/>
              </w:rPr>
              <w:t>Восприятие искусства и виды художественной деятельности</w:t>
            </w:r>
          </w:p>
        </w:tc>
        <w:tc>
          <w:tcPr>
            <w:tcW w:w="4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-различать виды художественной деятельности (рисунок,</w:t>
            </w:r>
            <w:r>
              <w:rPr>
                <w:sz w:val="28"/>
                <w:szCs w:val="28"/>
              </w:rPr>
              <w:br/>
              <w:t>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-различать основные виды и жанры пластических искусств,</w:t>
            </w:r>
            <w:r>
              <w:rPr>
                <w:sz w:val="28"/>
                <w:szCs w:val="28"/>
              </w:rPr>
              <w:br/>
              <w:t>понимать их специфику;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эмоционально-ценностно</w:t>
            </w:r>
            <w:proofErr w:type="gramEnd"/>
            <w:r>
              <w:rPr>
                <w:sz w:val="28"/>
                <w:szCs w:val="28"/>
              </w:rPr>
              <w:t xml:space="preserve"> относиться к природе, человеку,</w:t>
            </w:r>
            <w:r>
              <w:rPr>
                <w:sz w:val="28"/>
                <w:szCs w:val="28"/>
              </w:rPr>
              <w:br/>
              <w:t xml:space="preserve">обществу; 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-различать и передавать в художественно-творческой</w:t>
            </w:r>
            <w:r>
              <w:rPr>
                <w:sz w:val="28"/>
                <w:szCs w:val="28"/>
              </w:rPr>
              <w:br/>
              <w:t>деятельности характер, эмоциональные состояния и свое отношение к ним средствами художественного языка;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-называть ведущие художественные музеи России и художественные музеи своего региона.</w:t>
            </w:r>
          </w:p>
        </w:tc>
        <w:tc>
          <w:tcPr>
            <w:tcW w:w="43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-видеть проявления художественной культуры вокруг:</w:t>
            </w:r>
            <w:r>
              <w:rPr>
                <w:sz w:val="28"/>
                <w:szCs w:val="28"/>
              </w:rPr>
              <w:br/>
              <w:t>музеи искусства, архитектура, скульптура, дизайн, декоративные искусства в доме, на улице, в театре;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-высказывать суждение о художественных произведениях, изображающих природу и человека в различных, эмоциональных состояниях.</w:t>
            </w:r>
          </w:p>
        </w:tc>
      </w:tr>
      <w:tr w:rsidR="003E4E60" w:rsidTr="00061FD9"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hd w:val="clear" w:color="auto" w:fill="FFFFFF"/>
              <w:snapToGrid w:val="0"/>
              <w:spacing w:before="144"/>
              <w:ind w:left="394"/>
              <w:jc w:val="center"/>
              <w:rPr>
                <w:b/>
                <w:bCs/>
                <w:color w:val="000000"/>
                <w:spacing w:val="1"/>
                <w:w w:val="117"/>
                <w:sz w:val="28"/>
                <w:szCs w:val="28"/>
                <w:eastAsianLayout w:vert="1"/>
              </w:rPr>
            </w:pPr>
            <w:r>
              <w:rPr>
                <w:b/>
                <w:bCs/>
                <w:color w:val="000000"/>
                <w:spacing w:val="1"/>
                <w:w w:val="117"/>
                <w:sz w:val="28"/>
                <w:szCs w:val="28"/>
                <w:eastAsianLayout w:vert="1"/>
              </w:rPr>
              <w:lastRenderedPageBreak/>
              <w:t>Азбука искусства. Как говорит искусство?</w:t>
            </w:r>
          </w:p>
        </w:tc>
        <w:tc>
          <w:tcPr>
            <w:tcW w:w="4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3E4E60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простые композиции на заданную тему на плоскости и в пространстве;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</w:t>
            </w:r>
            <w:r>
              <w:rPr>
                <w:sz w:val="28"/>
                <w:szCs w:val="28"/>
              </w:rPr>
              <w:br/>
              <w:t>собственного художественно-творческого замысла;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</w:t>
            </w:r>
            <w:r>
              <w:rPr>
                <w:sz w:val="28"/>
                <w:szCs w:val="28"/>
              </w:rPr>
              <w:br/>
              <w:t>дачи художественного замысла в собственной учебно-творческой деятельности;</w:t>
            </w:r>
            <w:proofErr w:type="gramEnd"/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средствами живописи, графики, скульптуры,</w:t>
            </w:r>
            <w:r>
              <w:rPr>
                <w:sz w:val="28"/>
                <w:szCs w:val="28"/>
              </w:rPr>
              <w:br/>
              <w:t>декоративно-прикладного искусства образ человека: передавать на плоскости и в объеме пропорции лица, фигуры; передавать</w:t>
            </w:r>
            <w:r>
              <w:rPr>
                <w:sz w:val="28"/>
                <w:szCs w:val="28"/>
              </w:rPr>
              <w:br/>
              <w:t>характерные черты внешнего облика, одежды, украшений человека;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наблюдать, сравнивать, сопоставлять и анализировать геометрическую форму предмета; 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</w:t>
            </w:r>
            <w:r>
              <w:rPr>
                <w:sz w:val="28"/>
                <w:szCs w:val="28"/>
              </w:rPr>
              <w:lastRenderedPageBreak/>
              <w:t>декоративные элементы, геометрические,</w:t>
            </w:r>
            <w:r>
              <w:rPr>
                <w:sz w:val="28"/>
                <w:szCs w:val="28"/>
              </w:rPr>
              <w:br/>
              <w:t xml:space="preserve">растительные узоры для украшения своих изделий и предметов быта; 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</w:t>
            </w:r>
            <w:r>
              <w:rPr>
                <w:sz w:val="28"/>
                <w:szCs w:val="28"/>
              </w:rPr>
              <w:br/>
              <w:t>художественных промыслов в России (с учетом местных условий).</w:t>
            </w:r>
          </w:p>
        </w:tc>
        <w:tc>
          <w:tcPr>
            <w:tcW w:w="43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</w:t>
            </w:r>
            <w:r>
              <w:rPr>
                <w:sz w:val="28"/>
                <w:szCs w:val="28"/>
              </w:rPr>
              <w:br/>
              <w:t>художественно-творческой деятельности; передавать разнообразные эмоциональные состояния, используя различные</w:t>
            </w:r>
            <w:r>
              <w:rPr>
                <w:sz w:val="28"/>
                <w:szCs w:val="28"/>
              </w:rPr>
              <w:br/>
              <w:t>оттенки цвета, при создании живописных композиций на заданные темы;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</w:t>
            </w:r>
            <w:r>
              <w:rPr>
                <w:sz w:val="28"/>
                <w:szCs w:val="28"/>
              </w:rPr>
              <w:br/>
              <w:t>изобразительного искусства и компьютерной графики;</w:t>
            </w:r>
          </w:p>
          <w:p w:rsidR="003E4E60" w:rsidRDefault="003E4E60" w:rsidP="00061FD9">
            <w:pPr>
              <w:rPr>
                <w:sz w:val="28"/>
                <w:szCs w:val="28"/>
              </w:rPr>
            </w:pPr>
          </w:p>
        </w:tc>
      </w:tr>
      <w:tr w:rsidR="003E4E60" w:rsidTr="00061FD9"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061FD9">
            <w:pPr>
              <w:snapToGrid w:val="0"/>
              <w:rPr>
                <w:b/>
                <w:bCs/>
                <w:sz w:val="28"/>
                <w:szCs w:val="28"/>
                <w:eastAsianLayout w:vert="1"/>
              </w:rPr>
            </w:pPr>
            <w:r>
              <w:rPr>
                <w:b/>
                <w:bCs/>
                <w:color w:val="000000"/>
                <w:spacing w:val="1"/>
                <w:w w:val="117"/>
                <w:sz w:val="28"/>
                <w:szCs w:val="28"/>
                <w:eastAsianLayout w:vert="1"/>
              </w:rPr>
              <w:lastRenderedPageBreak/>
              <w:t xml:space="preserve">Значимые темы искусства. </w:t>
            </w:r>
            <w:r>
              <w:rPr>
                <w:b/>
                <w:bCs/>
                <w:sz w:val="28"/>
                <w:szCs w:val="28"/>
                <w:eastAsianLayout w:vert="1"/>
              </w:rPr>
              <w:t>О чем говорит ис</w:t>
            </w:r>
            <w:r>
              <w:rPr>
                <w:b/>
                <w:bCs/>
                <w:sz w:val="28"/>
                <w:szCs w:val="28"/>
                <w:eastAsianLayout w:vert="1"/>
              </w:rPr>
              <w:softHyphen/>
              <w:t>кусство?</w:t>
            </w:r>
          </w:p>
        </w:tc>
        <w:tc>
          <w:tcPr>
            <w:tcW w:w="4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E60" w:rsidRDefault="003E4E60" w:rsidP="003E4E60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осознавать главные темы искусства и отражать их в</w:t>
            </w:r>
            <w:r>
              <w:rPr>
                <w:sz w:val="28"/>
                <w:szCs w:val="28"/>
              </w:rPr>
              <w:br/>
              <w:t>собственной художественно-творческой деятельности;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      </w:r>
            <w:proofErr w:type="spellStart"/>
            <w:r>
              <w:rPr>
                <w:sz w:val="28"/>
                <w:szCs w:val="28"/>
              </w:rPr>
              <w:t>цветоведения</w:t>
            </w:r>
            <w:proofErr w:type="spellEnd"/>
            <w:r>
              <w:rPr>
                <w:sz w:val="28"/>
                <w:szCs w:val="28"/>
              </w:rPr>
              <w:t>, усвоенные способы действия;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</w:t>
            </w:r>
            <w:r>
              <w:rPr>
                <w:sz w:val="28"/>
                <w:szCs w:val="28"/>
              </w:rPr>
              <w:br/>
              <w:t>данного объекта.</w:t>
            </w:r>
          </w:p>
        </w:tc>
        <w:tc>
          <w:tcPr>
            <w:tcW w:w="43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4E60" w:rsidRDefault="003E4E60" w:rsidP="003E4E60">
            <w:pPr>
              <w:numPr>
                <w:ilvl w:val="0"/>
                <w:numId w:val="1"/>
              </w:num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видеть, чувствовать и изображать красоту и разнообразие природы, человека, зданий, предметов;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пейзажи, натюрморты, портреты, выражая к ним свое эмоциональное отношение;</w:t>
            </w:r>
          </w:p>
          <w:p w:rsidR="003E4E60" w:rsidRDefault="003E4E60" w:rsidP="003E4E6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многофигурные композиции на значимые</w:t>
            </w:r>
            <w:r>
              <w:rPr>
                <w:sz w:val="28"/>
                <w:szCs w:val="28"/>
              </w:rPr>
              <w:br/>
              <w:t>жизненные темы и участвовать в коллективных работах на</w:t>
            </w:r>
            <w:r>
              <w:rPr>
                <w:sz w:val="28"/>
                <w:szCs w:val="28"/>
              </w:rPr>
              <w:br/>
              <w:t>эти темы.</w:t>
            </w:r>
          </w:p>
        </w:tc>
      </w:tr>
    </w:tbl>
    <w:p w:rsidR="00B9595B" w:rsidRDefault="00B9595B"/>
    <w:sectPr w:rsidR="00B95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D4"/>
    <w:rsid w:val="003E4E60"/>
    <w:rsid w:val="005C28A7"/>
    <w:rsid w:val="00B9595B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4E6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4E6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2015-06-25T05:54:00Z</dcterms:created>
  <dcterms:modified xsi:type="dcterms:W3CDTF">2015-06-25T05:54:00Z</dcterms:modified>
</cp:coreProperties>
</file>