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BFA" w:rsidRPr="00514BFA" w:rsidRDefault="00DF40E6" w:rsidP="00514BF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0" w:name="_GoBack"/>
      <w:r w:rsidRPr="00DF40E6">
        <w:rPr>
          <w:rFonts w:ascii="Times New Roman" w:eastAsia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6474922" cy="9157576"/>
            <wp:effectExtent l="0" t="7938" r="0" b="0"/>
            <wp:docPr id="1" name="Рисунок 1" descr="C:\Users\NITRO\Desktop\Рабочие программы по технологии (девочки)\Белясова- программы сканы\технол. дев. 5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Рабочие программы по технологии (девочки)\Белясова- программы сканы\технол. дев. 5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78265" cy="9162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14BFA" w:rsidRPr="00514BFA">
        <w:rPr>
          <w:rFonts w:ascii="Times New Roman" w:eastAsia="Times New Roman" w:hAnsi="Times New Roman" w:cs="Times New Roman"/>
          <w:b/>
          <w:bCs/>
          <w:kern w:val="36"/>
          <w:lang w:eastAsia="ru-RU"/>
        </w:rPr>
        <w:lastRenderedPageBreak/>
        <w:t>Пояснительная записка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lang w:eastAsia="ru-RU"/>
        </w:rPr>
        <w:t>НАУЧНЫЙ, ОБШЕКУЛЬТУРНЫЙ И ОБРАЗОВАТЕЛЬНЫЙ КОНТЕНТ ТЕХНОЛОГИИ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Фундаментальной задачей общего образования является освоение учащимися наиболее значимых аспектов реальности. К таким аспектам, несомненно, относится и преобразовательная деятельность человека.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ХХ веке сущность технологии была осмыслена в различных плоскостях: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были выделены структуры, родственные понятию технологии, прежде всего, понятие алгоритма;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проанализирован феномен зарождающегося технологического общества;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исследованы социальные аспекты технологии.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 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 — «Концепция преподавания предметной области «Технология»).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lang w:eastAsia="ru-RU"/>
        </w:rPr>
        <w:t>ЦЕЛИ И ЗАДАЧИ ИЗУЧЕНИЯ ПРЕДМЕТНОЙ ОБЛАСТИ «ТЕХНОЛОГИЯ» В ОСНОВНОМ ОБЩЕМ ОБРАЗОВАНИИ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</w:t>
      </w:r>
      <w:r w:rsidRPr="0051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целью </w:t>
      </w: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Задачами </w:t>
      </w: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технологии являются: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понятийное знание, которое складывается из набора понятий, характеризующих данную предметную область;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алгоритмическое (технологическое) знание — знание методов, технологий, приводящих к желаемому результату при соблюдении определённых условий;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методологическое знание — знание общих закономерностей изучаемых явлений и процессов.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технологизация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 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представления;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пользователя;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когнитивно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-продуктивный уровень (создание технологий);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 — информационно-когнитивных, нацеленных на освоение учащимися знаний, на развитии умения учиться.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lang w:eastAsia="ru-RU"/>
        </w:rPr>
        <w:t>Общая характеристика учебного предмета «ТЕХНОЛОГИЯ»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 — построения и анализа разнообразных моделей. Только в этом случае можно достичь </w:t>
      </w: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-продуктивного уровня освоения технологий.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курс технологии построен по модульному принципу.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Модульность 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 «Производство и технология»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</w:t>
      </w: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ляется на протяжении всего курса «Технология» с 5 по 9 класс. Содержание модуля построено по «восходящему» принципу: от умений реализации имеющихся технологий к их оценке и совершенствованию, а от них 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современной </w:t>
      </w: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</w:t>
      </w: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МЕСТО</w:t>
      </w:r>
      <w:r w:rsidRPr="00514BFA">
        <w:rPr>
          <w:rFonts w:ascii="Times New Roman" w:eastAsia="Times New Roman" w:hAnsi="Times New Roman" w:cs="Times New Roman"/>
          <w:b/>
          <w:bCs/>
          <w:lang w:eastAsia="ru-RU"/>
        </w:rPr>
        <w:t xml:space="preserve"> УЧЕБНОГО ПРЕДМЕ</w:t>
      </w:r>
      <w:r>
        <w:rPr>
          <w:rFonts w:ascii="Times New Roman" w:eastAsia="Times New Roman" w:hAnsi="Times New Roman" w:cs="Times New Roman"/>
          <w:b/>
          <w:bCs/>
          <w:lang w:eastAsia="ru-RU"/>
        </w:rPr>
        <w:t>ТА «ТЕХНОЛОГИЯ» В УЧЕБНОМ ПЛАНЕ</w:t>
      </w:r>
    </w:p>
    <w:p w:rsidR="00514BFA" w:rsidRPr="00514BFA" w:rsidRDefault="00514BFA" w:rsidP="00514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"Технология" изучается в 5 классе два часа в неделе, общий объем составляет 68 часов.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СОДЕРЖАНИЕ УЧЕБНОГО ПРЕДМЕТА 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lang w:eastAsia="ru-RU"/>
        </w:rPr>
        <w:t>ИНВАРИАНТНЫЕ МОДУЛИ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технология»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Раздел. Преобразовательная деятельность человека.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Простейшие машины и механизмы.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Двигатели машин. Виды двигателей. Передаточные механизмы. Виды и характеристики передаточных механизмов.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Модуль «Технология обработки материалов и пищевых продуктов»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Раздел. Структура технологии: от материала к изделию.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элементы структуры технологии: действия, операции, этапы. Технологическая карта.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Проектирование, моделирование, конструирование — основные составляющие технологии. Технологии и алгоритмы.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Материалы и их свойства.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Бумага и её свойства. Различные изделия из бумаги. Потребность человека в бумаге.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Ткань и её свойства. Изделия из ткани. Виды тканей.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Металлы и их свойства. Металлические части машин и механизмов. Тонколистовая сталь и проволока.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Пластические массы (пластмассы) и их свойства. Работа с пластмассами.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Наноструктуры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использование в различных технологиях. Природные и синтетические </w:t>
      </w: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наноструктуры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Композиты и </w:t>
      </w: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нанокомпозиты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применение. Умные материалы и их применение. Аллотропные соединения углерода.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Раздел. Основные ручные инструменты.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Инструменты для работы с бумагой. Инструменты для работы с тканью. Инструменты для работы с древесиной. Инструменты для работы с металлом.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Компьютерные инструменты.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Трудовые действия как основные слагаемые технологии.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и счёт как универсальные трудовые действия. Точность и погрешность измерений. Действия при работе с бумагой. Действия при работе с тканью. Действия при работе с древесиной. Действия при работе с тонколистовым металлом. Приготовление пищи.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Общность и различие действий с различными материалами и пищевыми продуктами.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ПЛАНИРУЕМЫЕ ОБРАЗОВАТЕЛЬНЫЕ РЕЗУЛЬТАТЫ</w:t>
      </w:r>
    </w:p>
    <w:p w:rsidR="00514BFA" w:rsidRPr="00514BFA" w:rsidRDefault="00514BFA" w:rsidP="00514B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lang w:eastAsia="ru-RU"/>
        </w:rPr>
        <w:t>Личностные результаты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Патриотическое воспитание: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российских инженеров и учёных.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Гражданское и духовно-нравственное воспитание: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Эстетическое воспитание: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эстетических качеств предметов труда;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умение создавать эстетически значимые изделия из различных материалов.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Ценности научного познания и практической деятельности: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науки как фундамента технологий;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Формирование культуры здоровья и эмоционального благополучия: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информационные угрозы и осуществ</w:t>
      </w: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лять защиту личности от этих угроз.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Трудовое воспитание: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решении возникающих практических задач из различных областей;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мире современных профессий.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Экологическое воспитание: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техносферой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пределов преобразовательной деятельности человека.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lang w:eastAsia="ru-RU"/>
        </w:rPr>
        <w:t>Метапредметные результаты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lang w:eastAsia="ru-RU"/>
        </w:rPr>
        <w:t>Овладение универсальными познавательными действиями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Базовые логические действия: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устанавливать существенный признак классификации, основание для обобщения и сравнения;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полноту, достоверность и актуальность полученной информации;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опытным путём изучать свойства различных материалов;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 оценивать модели объектов, явлений и процессов;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форму представления информации в зависимости от поставленной задачи;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различие между данными, информацией и знаниями;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начальными навыками работы с «большими данными»;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lang w:eastAsia="ru-RU"/>
        </w:rPr>
        <w:t>Овладение универсальными учебными регулятивными действиями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Самоорганизация: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Самоконтроль (рефлексия):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давать адекватную оценку ситуации и предлагать план её изменения;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результатов преобразовательной деятельности;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вносить необходимые коррективы в деятельность по решению задачи или по осуществлению проекта;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Принятие себя и других: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Овладение универсальными коммуникативными действиями.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Общение: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обсуждения учебного материала, планирования и осуществления учебного проекта;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публичного представления результатов проектной деятельности;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совместного решения задачи с использованием облачных сервисов;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общения с представителями других культур, в частности в социальных сетях.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и использовать преимущества командной работы при реализации учебного проекта;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адекватно интерпретировать высказывания собеседника — участника совместной деятельности;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распознавать некорректную аргументацию.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lang w:eastAsia="ru-RU"/>
        </w:rPr>
        <w:t>Предметные результаты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lang w:eastAsia="ru-RU"/>
        </w:rPr>
        <w:t>Модуль «Производство и технология»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роль техники и технологий для прогрессивного развития общества;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техники и технологий в цифровом социуме;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причины и последствия развития техники и технологий;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виды современных технологий и определять перспективы их развития;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конструировать, оценивать и использовать модели в познавательной и практической деятельности;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требованиями безопасности;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материалы (древесина, металлы и сплавы, полимеры, текстиль, сельскохозяйственная продукция);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производственных задач;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научиться коллективно решать задачи с использованием облачных сервисов;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понятием «биотехнология»;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методы очистки воды, использовать фильтрование воды;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 «биоэнергетика», «</w:t>
      </w: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биометаногенез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14BFA">
        <w:rPr>
          <w:rFonts w:ascii="Times New Roman" w:eastAsia="Times New Roman" w:hAnsi="Times New Roman" w:cs="Times New Roman"/>
          <w:b/>
          <w:bCs/>
          <w:lang w:eastAsia="ru-RU"/>
        </w:rPr>
        <w:t>Модуль «Технология обработки материалов и пищевых продуктов»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познавательную и преобразовательную деятельность человека;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требованиями безопасности;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использовать знания, полученные при изучении других учебных предметов, и сформированные универсальные учебные действия;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инструменты, приспособления и технологическое оборудование;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научиться использовать цифровые инструменты при изготовлении предметов из различных материалов;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технологические операции ручной обработки конструкционных материалов;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ручные технологии обработки конструкционных материалов;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хранить пищевые продукты;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механическую и тепловую обработку пищевых продуктов, сохраняя их пищевую ценность;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продукты, инструменты и оборудование для приготовления блюда;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доступными средствами контроль качества блюда;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проектировать интерьер помещения с использованием программных сервисов; 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последовательность выполнения технологических операций для изготовления швейных изделий;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чертежи простых швейных изделий;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материалы, инструменты и оборудование для выполнения швейных работ;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художественное оформление швейных изделий;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свойства </w:t>
      </w: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</w:t>
      </w: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использования в технологиях;</w:t>
      </w:r>
    </w:p>
    <w:p w:rsidR="00514BFA" w:rsidRPr="00514BFA" w:rsidRDefault="00514BFA" w:rsidP="00514B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возможность познакомиться с физическими основы </w:t>
      </w:r>
      <w:proofErr w:type="spellStart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нанотехнологий</w:t>
      </w:r>
      <w:proofErr w:type="spellEnd"/>
      <w:r w:rsidRPr="00514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использованием для конструирования новых материалов.</w:t>
      </w:r>
    </w:p>
    <w:p w:rsidR="00BC27AF" w:rsidRPr="00DF59D9" w:rsidRDefault="00BC27AF" w:rsidP="00DF59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ТЕМАТИЧЕСКОЕ ПЛАНИРОВАНИЕ</w:t>
      </w:r>
    </w:p>
    <w:tbl>
      <w:tblPr>
        <w:tblW w:w="1549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0"/>
        <w:gridCol w:w="2176"/>
        <w:gridCol w:w="785"/>
        <w:gridCol w:w="1600"/>
        <w:gridCol w:w="1269"/>
        <w:gridCol w:w="396"/>
        <w:gridCol w:w="1180"/>
        <w:gridCol w:w="3535"/>
        <w:gridCol w:w="1620"/>
        <w:gridCol w:w="2344"/>
      </w:tblGrid>
      <w:tr w:rsidR="00BC27AF" w:rsidRPr="00DF59D9" w:rsidTr="00BC27AF">
        <w:trPr>
          <w:tblCellSpacing w:w="0" w:type="dxa"/>
        </w:trPr>
        <w:tc>
          <w:tcPr>
            <w:tcW w:w="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18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 программы</w:t>
            </w:r>
          </w:p>
        </w:tc>
        <w:tc>
          <w:tcPr>
            <w:tcW w:w="2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5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  <w:tc>
          <w:tcPr>
            <w:tcW w:w="19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Электронные (цифровые) образовательные ресурсы</w:t>
            </w:r>
          </w:p>
        </w:tc>
      </w:tr>
      <w:tr w:rsidR="00BC27AF" w:rsidRPr="00DF59D9" w:rsidTr="00BC27AF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7AF" w:rsidRPr="00DF59D9" w:rsidRDefault="00BC27AF" w:rsidP="00BC2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7AF" w:rsidRPr="00DF59D9" w:rsidRDefault="00BC27AF" w:rsidP="00BC2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27AF" w:rsidRPr="00DF59D9" w:rsidRDefault="00BC27AF" w:rsidP="00BC2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27AF" w:rsidRPr="00DF59D9" w:rsidRDefault="00BC27AF" w:rsidP="00BC2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27AF" w:rsidRPr="00DF59D9" w:rsidRDefault="00BC27AF" w:rsidP="00BC2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27AF" w:rsidRPr="00DF59D9" w:rsidRDefault="00BC27AF" w:rsidP="00BC2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7AF" w:rsidRPr="00DF59D9" w:rsidTr="00BC27AF">
        <w:trPr>
          <w:trHeight w:val="120"/>
          <w:tblCellSpacing w:w="0" w:type="dxa"/>
        </w:trPr>
        <w:tc>
          <w:tcPr>
            <w:tcW w:w="1525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Модуль 1. </w:t>
            </w: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Производство и технология</w:t>
            </w:r>
          </w:p>
        </w:tc>
      </w:tr>
      <w:tr w:rsidR="00BC27AF" w:rsidRPr="00DF59D9" w:rsidTr="00BC27AF">
        <w:trPr>
          <w:trHeight w:val="315"/>
          <w:tblCellSpacing w:w="0" w:type="dxa"/>
        </w:trPr>
        <w:tc>
          <w:tcPr>
            <w:tcW w:w="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Преобразовательная деятельность человека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характеризовать познавательную и преобразовательную деятельность человека; выделять простейшие элементы различных моделей;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resh.edu.ru uchi.ru foxford.ru</w:t>
            </w:r>
          </w:p>
        </w:tc>
      </w:tr>
      <w:tr w:rsidR="00BC27AF" w:rsidRPr="00DF59D9" w:rsidTr="00BC27AF">
        <w:trPr>
          <w:trHeight w:val="1470"/>
          <w:tblCellSpacing w:w="0" w:type="dxa"/>
        </w:trPr>
        <w:tc>
          <w:tcPr>
            <w:tcW w:w="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Алгоритмы и начала технологии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DF59D9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выделять алгоритмы среди других предписаний; формулировать свойства алгоритмов;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называть основное свойство алгоритма; исполнять алгоритмы;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оценивать результаты исполнения алгоритма (соответствие или несоответствие поставленной задаче);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реализовывать простейшие алгоритмы с помощью учебных программ из коллекции </w:t>
            </w:r>
            <w:proofErr w:type="spellStart"/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ЦОРов</w:t>
            </w:r>
            <w:proofErr w:type="spellEnd"/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Тестирование;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resh.edu.ru uchi.ru foxford.ru infourok.ru</w:t>
            </w:r>
          </w:p>
        </w:tc>
      </w:tr>
      <w:tr w:rsidR="00BC27AF" w:rsidRPr="00DF59D9" w:rsidTr="00BC27AF">
        <w:trPr>
          <w:trHeight w:val="1080"/>
          <w:tblCellSpacing w:w="0" w:type="dxa"/>
        </w:trPr>
        <w:tc>
          <w:tcPr>
            <w:tcW w:w="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Простейшие механические роботы-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исполнители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планирование пути достижения целей, выбор наиболее эффективных способов решения поставленной задачи;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соотнесение своих действий с планируемыми результатами, осуществление контроля своей </w:t>
            </w: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 в процессе достижения результата;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программирование движения робота; исполнение программы;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опрос;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resh.edu.ru uchi.ru foxford.ru infourok.ru</w:t>
            </w:r>
          </w:p>
        </w:tc>
      </w:tr>
      <w:tr w:rsidR="00BC27AF" w:rsidRPr="00DF59D9" w:rsidTr="00BC27AF">
        <w:trPr>
          <w:trHeight w:val="885"/>
          <w:tblCellSpacing w:w="0" w:type="dxa"/>
        </w:trPr>
        <w:tc>
          <w:tcPr>
            <w:tcW w:w="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Простейшие машины и механизмы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называть основные виды механических движений;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описывать способы преобразования движения из одного вида в другой; называть способы передачи движения с заданными усилиями и скоростями;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изображать графически простейшую схему машины или механизма, в том числе с обратной связью;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resh.edu.ru uchi.ru foxford.ru infourok.ru</w:t>
            </w:r>
          </w:p>
        </w:tc>
      </w:tr>
      <w:tr w:rsidR="00BC27AF" w:rsidRPr="00DF59D9" w:rsidTr="00BC27AF">
        <w:trPr>
          <w:trHeight w:val="750"/>
          <w:tblCellSpacing w:w="0" w:type="dxa"/>
        </w:trPr>
        <w:tc>
          <w:tcPr>
            <w:tcW w:w="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Механические, </w:t>
            </w:r>
            <w:proofErr w:type="gramStart"/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электро- технические</w:t>
            </w:r>
            <w:proofErr w:type="gramEnd"/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робото</w:t>
            </w:r>
            <w:proofErr w:type="spellEnd"/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- технические конструкторы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называть основные детали конструктора и знать их назначение; конструирование простейших соединений с помощью деталей конструктора;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resh.edu.ru uchi.ru foxford.ru infourok.ru</w:t>
            </w:r>
          </w:p>
        </w:tc>
      </w:tr>
      <w:tr w:rsidR="00BC27AF" w:rsidRPr="00DF59D9" w:rsidTr="00BC27AF">
        <w:trPr>
          <w:trHeight w:val="885"/>
          <w:tblCellSpacing w:w="0" w:type="dxa"/>
        </w:trPr>
        <w:tc>
          <w:tcPr>
            <w:tcW w:w="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Простые механические модели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выделять различные виды движения в будущей модели; планировать преобразование видов движения; планировать движение с заданными параметрами;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сборка простых механических моделей с использованием цилиндрической передачи, конической передачи, червячной </w:t>
            </w: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передачи, ременной передачи, кулисы;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опрос;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resh.edu.ru uchi.ru foxford.ru infourok.ru</w:t>
            </w:r>
          </w:p>
        </w:tc>
      </w:tr>
      <w:tr w:rsidR="00BC27AF" w:rsidRPr="00DF59D9" w:rsidTr="00BC27AF">
        <w:trPr>
          <w:trHeight w:val="885"/>
          <w:tblCellSpacing w:w="0" w:type="dxa"/>
        </w:trPr>
        <w:tc>
          <w:tcPr>
            <w:tcW w:w="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Простые модели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с элементами управления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планировать движение с заданными параметрами с использованием механической реализации управления;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сборка простых механических моделей с элементами управления; осуществление управления собранной моделью, определение системы команд, необходимых для управления;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resh.edu.ru uchi.ru foxford.ru infourok.ru</w:t>
            </w:r>
          </w:p>
        </w:tc>
      </w:tr>
      <w:tr w:rsidR="00BC27AF" w:rsidRPr="00DF59D9" w:rsidTr="00BC27AF">
        <w:trPr>
          <w:trHeight w:val="120"/>
          <w:tblCellSpacing w:w="0" w:type="dxa"/>
        </w:trPr>
        <w:tc>
          <w:tcPr>
            <w:tcW w:w="2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Итого по модулю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3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7AF" w:rsidRPr="00DF59D9" w:rsidTr="00BC27AF">
        <w:trPr>
          <w:trHeight w:val="120"/>
          <w:tblCellSpacing w:w="0" w:type="dxa"/>
        </w:trPr>
        <w:tc>
          <w:tcPr>
            <w:tcW w:w="1525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Модуль 2. </w:t>
            </w: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BC27AF" w:rsidRPr="00DF59D9" w:rsidTr="00BC27AF">
        <w:trPr>
          <w:trHeight w:val="885"/>
          <w:tblCellSpacing w:w="0" w:type="dxa"/>
        </w:trPr>
        <w:tc>
          <w:tcPr>
            <w:tcW w:w="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Структура технологии: от материала к изделию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DF59D9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называть основные элементы технологической цепочки;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называть основные виды деятельности в процессе создания технологии; объяснять назначение технологии;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читать (изображать) графическую структуру технологической цепочки;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 Зачет;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resh.edu.ru uchi.ru foxford.ru infourok.ru</w:t>
            </w:r>
          </w:p>
        </w:tc>
      </w:tr>
      <w:tr w:rsidR="00BC27AF" w:rsidRPr="00DF59D9" w:rsidTr="00BC27AF">
        <w:trPr>
          <w:trHeight w:val="705"/>
          <w:tblCellSpacing w:w="0" w:type="dxa"/>
        </w:trPr>
        <w:tc>
          <w:tcPr>
            <w:tcW w:w="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Материалы и изделия. Пищевые продукты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называть основные свойства бумаги и области её использования; называть основные свойства ткани и области её использования;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 Практическая работа;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resh.edu.ru uchi.ru foxford.ru infourok.ru</w:t>
            </w:r>
          </w:p>
        </w:tc>
      </w:tr>
      <w:tr w:rsidR="00BC27AF" w:rsidRPr="00DF59D9" w:rsidTr="00BC27AF">
        <w:trPr>
          <w:trHeight w:val="1035"/>
          <w:tblCellSpacing w:w="0" w:type="dxa"/>
        </w:trPr>
        <w:tc>
          <w:tcPr>
            <w:tcW w:w="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Современные материалы и их свойства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называть основные свойства современных материалов и области их использования; формулировать основные принципы создания композитных материалов;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сравнивать свойства бумаги, ткани, дерева, металла со свойствами доступных учащимся видов пластмасс;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 Зачет;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resh.edu.ru uchi.ru foxford.ru infourok.ru</w:t>
            </w:r>
          </w:p>
        </w:tc>
      </w:tr>
      <w:tr w:rsidR="00BC27AF" w:rsidRPr="00DF59D9" w:rsidTr="00BC27AF">
        <w:trPr>
          <w:trHeight w:val="885"/>
          <w:tblCellSpacing w:w="0" w:type="dxa"/>
        </w:trPr>
        <w:tc>
          <w:tcPr>
            <w:tcW w:w="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Основные ручные инструменты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называть назначение инструментов для работы с данным материалом; оценивать эффективность использования данного инструмента; выбирать инструменты, необходимые для изготовления данного изделия;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создавать с помощью инструментов простейшие изделия из бумаги, ткани, древесины, железа;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resh.edu.ru uchi.ru foxford.ru infourok.ru</w:t>
            </w:r>
          </w:p>
        </w:tc>
      </w:tr>
      <w:tr w:rsidR="00BC27AF" w:rsidRPr="00DF59D9" w:rsidTr="00BC27AF">
        <w:trPr>
          <w:trHeight w:val="120"/>
          <w:tblCellSpacing w:w="0" w:type="dxa"/>
        </w:trPr>
        <w:tc>
          <w:tcPr>
            <w:tcW w:w="2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Итого по модулю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23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7AF" w:rsidRPr="00DF59D9" w:rsidTr="00BC27AF">
        <w:trPr>
          <w:trHeight w:val="300"/>
          <w:tblCellSpacing w:w="0" w:type="dxa"/>
        </w:trPr>
        <w:tc>
          <w:tcPr>
            <w:tcW w:w="2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ОБЩЕЕ КОЛИЧЕСТВО ЧАСОВ ПО ПРОГРАММЕ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467080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0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F59D9" w:rsidRDefault="00BC27AF" w:rsidP="00BC27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br/>
      </w:r>
    </w:p>
    <w:p w:rsidR="00DF59D9" w:rsidRDefault="00DF59D9" w:rsidP="00BC27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59D9" w:rsidRDefault="00DF59D9" w:rsidP="00BC27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59D9" w:rsidRDefault="00DF59D9" w:rsidP="00BC27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59D9" w:rsidRDefault="00DF59D9" w:rsidP="00BC27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59D9" w:rsidRDefault="00DF59D9" w:rsidP="00BC27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59D9" w:rsidRDefault="00DF59D9" w:rsidP="00BC27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59D9" w:rsidRDefault="00DF59D9" w:rsidP="00BC27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C27AF" w:rsidRPr="00DF59D9" w:rsidRDefault="00BC27AF" w:rsidP="00DF59D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lastRenderedPageBreak/>
        <w:t>ПОУРОЧНОЕ ПЛАНИРОВАНИЕ</w:t>
      </w:r>
    </w:p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1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8"/>
        <w:gridCol w:w="4780"/>
        <w:gridCol w:w="872"/>
        <w:gridCol w:w="1787"/>
        <w:gridCol w:w="2429"/>
        <w:gridCol w:w="2413"/>
        <w:gridCol w:w="2211"/>
      </w:tblGrid>
      <w:tr w:rsidR="00BC27AF" w:rsidRPr="00DF59D9" w:rsidTr="00DF59D9">
        <w:trPr>
          <w:tblCellSpacing w:w="0" w:type="dxa"/>
        </w:trPr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4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урока</w:t>
            </w:r>
          </w:p>
        </w:tc>
        <w:tc>
          <w:tcPr>
            <w:tcW w:w="5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22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</w:tr>
      <w:tr w:rsidR="00BC27AF" w:rsidRPr="00DF59D9" w:rsidTr="00DF59D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7AF" w:rsidRPr="00DF59D9" w:rsidRDefault="00BC27AF" w:rsidP="00BC2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7AF" w:rsidRPr="00DF59D9" w:rsidRDefault="00BC27AF" w:rsidP="00BC2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27AF" w:rsidRPr="00DF59D9" w:rsidRDefault="00BC27AF" w:rsidP="00BC2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27AF" w:rsidRPr="00DF59D9" w:rsidRDefault="00BC27AF" w:rsidP="00BC2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Потребности человека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285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Потребности человека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Тестирование;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Понятие технологии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Понятие технологии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Технологический процесс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Технологический процесс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Понятие о машине и механизме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Понятие о машине и механизме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Конструирование машин и механизмов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Конструирование машин и механизмов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Простые механические модели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Простые модели</w:t>
            </w:r>
          </w:p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с элементами управления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Конструирование швейных изделий. Инструменты и приспособления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Конструирование швейных изделий. Определение размера швейного изделия.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DF59D9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Конструирование швейных изделий. Изготовление выкроек.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DF59D9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Зачет;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Конструирование швейных изделий. Изготовление выкройки швейного изделия.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Текстильное материаловедение. Технология изготовления ткани.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Текстильное материаловедение.</w:t>
            </w:r>
            <w:r w:rsidR="0083002E"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 Свойства и виды тканей.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DF59D9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Текстильное материаловедение</w:t>
            </w:r>
            <w:r w:rsidR="0083002E" w:rsidRPr="00DF59D9">
              <w:rPr>
                <w:rFonts w:ascii="Times New Roman" w:eastAsia="Times New Roman" w:hAnsi="Times New Roman" w:cs="Times New Roman"/>
                <w:lang w:eastAsia="ru-RU"/>
              </w:rPr>
              <w:t>. Виды тканей.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Текстильное материаловедение</w:t>
            </w:r>
            <w:r w:rsidR="0083002E" w:rsidRPr="00DF59D9">
              <w:rPr>
                <w:rFonts w:ascii="Times New Roman" w:eastAsia="Times New Roman" w:hAnsi="Times New Roman" w:cs="Times New Roman"/>
                <w:lang w:eastAsia="ru-RU"/>
              </w:rPr>
              <w:t>. Нитки и тесьма.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</w:p>
        </w:tc>
      </w:tr>
      <w:tr w:rsidR="00BC27AF" w:rsidRPr="00DF59D9" w:rsidTr="00DF59D9">
        <w:trPr>
          <w:trHeight w:val="96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Инструменты для работы с бумагой: ножницы, нож, клей.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Раскрой швейного изделия</w:t>
            </w:r>
            <w:r w:rsidR="0083002E" w:rsidRPr="00DF59D9">
              <w:rPr>
                <w:rFonts w:ascii="Times New Roman" w:eastAsia="Times New Roman" w:hAnsi="Times New Roman" w:cs="Times New Roman"/>
                <w:lang w:eastAsia="ru-RU"/>
              </w:rPr>
              <w:t>. Организация рабочего места.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83002E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. Подготовка ткани к раскрою.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Раскрой швейного изделия</w:t>
            </w:r>
            <w:r w:rsidR="0083002E" w:rsidRPr="00DF59D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</w:p>
        </w:tc>
      </w:tr>
      <w:tr w:rsidR="00BC27AF" w:rsidRPr="00DF59D9" w:rsidTr="00DF59D9">
        <w:trPr>
          <w:trHeight w:val="96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Швейные ручные работы. Перенос линий выкройки, смётывание, стачивание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DF59D9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96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Швейные ручные работы. Перенос линий выкройки, смётывание, стачивание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96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Швейные ручные работы. Перенос линий выкройки, смётывание, стачивание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Швейные ручные работы. Обмётывание, замётывание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Швейные ручные работы. Обмётывание, замётывание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DF59D9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Швейные ручные работы. Обмётывание, замётывание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Операции влажно-тепловой обработки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467080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Основные о</w:t>
            </w:r>
            <w:r w:rsidR="00BC27AF" w:rsidRPr="00DF59D9">
              <w:rPr>
                <w:rFonts w:ascii="Times New Roman" w:eastAsia="Times New Roman" w:hAnsi="Times New Roman" w:cs="Times New Roman"/>
                <w:lang w:eastAsia="ru-RU"/>
              </w:rPr>
              <w:t>перации влажно-тепловой обработки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Изготовление изделий из ткани</w:t>
            </w:r>
            <w:r w:rsidR="00467080" w:rsidRPr="00DF59D9">
              <w:rPr>
                <w:rFonts w:ascii="Times New Roman" w:eastAsia="Times New Roman" w:hAnsi="Times New Roman" w:cs="Times New Roman"/>
                <w:lang w:eastAsia="ru-RU"/>
              </w:rPr>
              <w:t>. Последовательность изготовления изделия.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467080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Раскрой изделия.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35.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467080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Подготовка деталей к обработке.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36.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467080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Обработка срезов деталей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DF59D9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467080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Обработка  нижнего</w:t>
            </w:r>
            <w:proofErr w:type="gramEnd"/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 среза 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DF59D9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38.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467080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Изготовление пояса завязки.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Зачет;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39.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467080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Сборка фартука.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40.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Понятие об интерьере. Планировка кухни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41.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Современные материалы. Цветовое решение. Планирование кухни-столовой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42.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Санитария и гигиена на кухне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43.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Физиология питания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44.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Бутерброды и горячие напитки. Бытовые электроприборы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Тестирование;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45.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Бутерброды и горячие напитки. Бытовые электроприборы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46.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Блюда из круп, бобовых и макаронных изделий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47.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Блюда из круп, бобовых и макаронных изделий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48.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Блюда из яиц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49.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467080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Приготовление блюд из яиц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50.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467080" w:rsidP="004670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Меню завтрака. 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 Сервировка стола к завтраку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52.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Инструменты для работы с тканью: ножницы, иглы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53.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Технологии лоскутного шитья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54.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8902C3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Лоскутная мозаика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55.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Технологии лоскутного шитья</w:t>
            </w:r>
            <w:r w:rsidR="008902C3"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 из квадратов.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56.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Технологии лоскутного шитья</w:t>
            </w:r>
            <w:r w:rsidR="008902C3" w:rsidRPr="00DF59D9">
              <w:rPr>
                <w:rFonts w:ascii="Times New Roman" w:eastAsia="Times New Roman" w:hAnsi="Times New Roman" w:cs="Times New Roman"/>
                <w:lang w:eastAsia="ru-RU"/>
              </w:rPr>
              <w:t xml:space="preserve"> из полосок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57.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8902C3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Технологии обработки срезов лоскутного изделия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58.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8902C3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Технологии обработки срезов лоскутного изделия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59.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8902C3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Изготовление изделия из лоскутного шитья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60.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8902C3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Изготовление изделия из лоскутного шитья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61.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Технологии аппликации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62.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Технологии аппликации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Зачет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63.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8902C3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Вышивание.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64.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8902C3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Технология выполнения отделки изделий вышивкой.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8902C3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Строчки прямого стежка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66.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DF59D9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Строчка косого стежка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67.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DF59D9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Выполнение вышивки простыми швами. Промежуточная аттестация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</w:tr>
      <w:tr w:rsidR="00BC27AF" w:rsidRPr="00DF59D9" w:rsidTr="00DF59D9">
        <w:trPr>
          <w:trHeight w:val="630"/>
          <w:tblCellSpacing w:w="0" w:type="dxa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68.</w:t>
            </w:r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DF59D9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Выполнение вышивки простыми швами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</w:p>
        </w:tc>
      </w:tr>
      <w:tr w:rsidR="00BC27AF" w:rsidRPr="00DF59D9" w:rsidTr="001B340C">
        <w:trPr>
          <w:trHeight w:val="615"/>
          <w:tblCellSpacing w:w="0" w:type="dxa"/>
        </w:trPr>
        <w:tc>
          <w:tcPr>
            <w:tcW w:w="5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ОБЩЕЕ КОЛИЧЕСТВО ЧАСОВ ПО ПРОГРАММЕ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9D9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1B340C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7AF" w:rsidRPr="00DF59D9" w:rsidRDefault="00BC27AF" w:rsidP="00BC2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b/>
          <w:bCs/>
          <w:lang w:eastAsia="ru-RU"/>
        </w:rPr>
        <w:t>УЧЕБНО-МЕТОДИЧЕСКОЕ ОБЕСПЕЧЕНИЕ ОБРАЗОВАТЕЛЬНОГО ПРОЦЕССА</w:t>
      </w:r>
    </w:p>
    <w:p w:rsidR="00BC27AF" w:rsidRPr="00DF59D9" w:rsidRDefault="00BC27AF" w:rsidP="00BC27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 xml:space="preserve">ОБЯЗАТЕЛЬНЫЕ УЧЕБНЫЕ МАТЕРИАЛЫ ДЛЯ УЧЕНИКА </w:t>
      </w:r>
    </w:p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Технология. 5 класс/Тищенко А.Т., Синица Н.В., Общество с ограниченной ответственностью</w:t>
      </w:r>
    </w:p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«Издательский центр ВЕНТАНА-ГРАФ»; Акционерное общество «Издательство Просвещение»; Н. В. Синица</w:t>
      </w:r>
      <w:proofErr w:type="gramStart"/>
      <w:r w:rsidRPr="00DF59D9">
        <w:rPr>
          <w:rFonts w:ascii="Times New Roman" w:eastAsia="Times New Roman" w:hAnsi="Times New Roman" w:cs="Times New Roman"/>
          <w:lang w:eastAsia="ru-RU"/>
        </w:rPr>
        <w:t>).;</w:t>
      </w:r>
      <w:proofErr w:type="gramEnd"/>
    </w:p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Технология. 5 класс. Учебник (авторы А. Т. Тищенко, Н. В. Синица).</w:t>
      </w:r>
    </w:p>
    <w:p w:rsidR="00BC27AF" w:rsidRPr="00DF59D9" w:rsidRDefault="00BC27AF" w:rsidP="00BC27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 xml:space="preserve">МЕТОДИЧЕСКИЕ МАТЕРИАЛЫ ДЛЯ УЧИТЕЛЯ </w:t>
      </w:r>
    </w:p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Методическое пособие к учебнику А. Т. Тищенко, Н. В. Синица 5 класс, М.: Вентана-Граф</w:t>
      </w:r>
    </w:p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C27AF" w:rsidRPr="00DF59D9" w:rsidRDefault="00BC27AF" w:rsidP="00BC27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 xml:space="preserve">ЦИФРОВЫЕ ОБРАЗОВАТЕЛЬНЫЕ РЕСУРСЫ И РЕСУРСЫ СЕТИ ИНТЕРНЕТ </w:t>
      </w:r>
    </w:p>
    <w:p w:rsidR="00BC27AF" w:rsidRPr="00DF59D9" w:rsidRDefault="00BC27AF" w:rsidP="00BC27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lastRenderedPageBreak/>
        <w:t>resh.edu.ru</w:t>
      </w:r>
    </w:p>
    <w:p w:rsidR="00BC27AF" w:rsidRPr="00DF59D9" w:rsidRDefault="00BC27AF" w:rsidP="00BC27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uchi.ru</w:t>
      </w:r>
    </w:p>
    <w:p w:rsidR="00BC27AF" w:rsidRPr="00DF59D9" w:rsidRDefault="00BC27AF" w:rsidP="00BC27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foxford.ru</w:t>
      </w:r>
    </w:p>
    <w:p w:rsidR="00BC27AF" w:rsidRPr="00DF59D9" w:rsidRDefault="00BC27AF" w:rsidP="00BC27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infourok.ru</w:t>
      </w:r>
    </w:p>
    <w:p w:rsidR="00BC27AF" w:rsidRPr="00DF59D9" w:rsidRDefault="00BC27AF" w:rsidP="00BC27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http://school-collection.edu.ru/6</w:t>
      </w:r>
    </w:p>
    <w:p w:rsidR="00BC27AF" w:rsidRPr="00DF59D9" w:rsidRDefault="00BC27AF" w:rsidP="00BC27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http://tehnologia.59442</w:t>
      </w:r>
    </w:p>
    <w:p w:rsidR="00BC27AF" w:rsidRPr="00DF59D9" w:rsidRDefault="00BC27AF" w:rsidP="00BC27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http://www.domovodstvo.fatal.ru</w:t>
      </w:r>
    </w:p>
    <w:p w:rsidR="00BC27AF" w:rsidRPr="00DF59D9" w:rsidRDefault="00BC27AF" w:rsidP="00BC27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http://tehnologiya.narod.ru</w:t>
      </w:r>
    </w:p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МАТЕРИАЛЬНО-ТЕХНИЧЕСКОЕ ОБЕСПЕЧЕНИЕ ОБРАЗОВАТЕЛЬНОГО ПРОЦЕССА</w:t>
      </w:r>
    </w:p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b/>
          <w:bCs/>
          <w:lang w:eastAsia="ru-RU"/>
        </w:rPr>
        <w:t>УЧЕБНОЕ ОБОРУДОВАНИЕ</w:t>
      </w:r>
    </w:p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Модели, мультимедийный проектор, компьютер.</w:t>
      </w:r>
    </w:p>
    <w:p w:rsidR="00BC27AF" w:rsidRPr="00DF59D9" w:rsidRDefault="00BC27AF" w:rsidP="00BC27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 xml:space="preserve">ОБОРУДОВАНИЕ ДЛЯ ПРОВЕДЕНИЯ ПРАКТИЧЕСКИХ РАБОТ </w:t>
      </w:r>
    </w:p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>Швейная машина, текстиль, иголки, нитки, ножницы, посуда (чайник, кастрюля, чашки, тарелки, ложки, вилки, ножи, разделочные доски), индивидуальный набор инструментов ученика Инструменты для работы с бумагой: ножницы, нож, клей.</w:t>
      </w:r>
    </w:p>
    <w:p w:rsidR="00BC27AF" w:rsidRPr="00DF59D9" w:rsidRDefault="00BC27AF" w:rsidP="00BC27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DF59D9">
        <w:rPr>
          <w:rFonts w:ascii="Times New Roman" w:eastAsia="Times New Roman" w:hAnsi="Times New Roman" w:cs="Times New Roman"/>
          <w:lang w:eastAsia="ru-RU"/>
        </w:rPr>
        <w:t xml:space="preserve">Инструменты для работы с тканью: ножницы, иглы, клей. </w:t>
      </w:r>
    </w:p>
    <w:p w:rsidR="00BC27AF" w:rsidRPr="00DF59D9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p w:rsidR="00BC27AF" w:rsidRPr="00DF59D9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C27AF" w:rsidRDefault="00BC27AF" w:rsidP="00514B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BC27AF" w:rsidSect="00514B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90EF2"/>
    <w:multiLevelType w:val="multilevel"/>
    <w:tmpl w:val="25F0E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372A84"/>
    <w:multiLevelType w:val="multilevel"/>
    <w:tmpl w:val="95A45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785"/>
    <w:rsid w:val="001B340C"/>
    <w:rsid w:val="003F5785"/>
    <w:rsid w:val="00467080"/>
    <w:rsid w:val="00514BFA"/>
    <w:rsid w:val="005F6652"/>
    <w:rsid w:val="00752DD3"/>
    <w:rsid w:val="0083002E"/>
    <w:rsid w:val="008902C3"/>
    <w:rsid w:val="008E5CA4"/>
    <w:rsid w:val="009E1485"/>
    <w:rsid w:val="00BC27AF"/>
    <w:rsid w:val="00DF40E6"/>
    <w:rsid w:val="00D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BA832-5CB6-4A8C-8FF0-42EAA803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4B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14B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B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4B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14BFA"/>
  </w:style>
  <w:style w:type="paragraph" w:styleId="a3">
    <w:name w:val="Normal (Web)"/>
    <w:basedOn w:val="a"/>
    <w:uiPriority w:val="99"/>
    <w:semiHidden/>
    <w:unhideWhenUsed/>
    <w:rsid w:val="0051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514BFA"/>
  </w:style>
  <w:style w:type="character" w:styleId="a4">
    <w:name w:val="Strong"/>
    <w:basedOn w:val="a0"/>
    <w:uiPriority w:val="22"/>
    <w:qFormat/>
    <w:rsid w:val="00514BF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B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4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39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0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3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8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8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0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14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8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5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0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6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8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2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6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4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14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90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9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0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4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46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6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2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9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8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7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4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6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6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4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4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72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5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8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5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2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0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5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4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7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5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82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0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3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34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0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7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16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46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7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0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4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07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7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8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7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1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2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60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2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7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1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9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4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9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0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13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8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30</Pages>
  <Words>4517</Words>
  <Characters>25748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NITRO</cp:lastModifiedBy>
  <cp:revision>7</cp:revision>
  <cp:lastPrinted>2022-10-12T03:10:00Z</cp:lastPrinted>
  <dcterms:created xsi:type="dcterms:W3CDTF">2022-10-07T03:52:00Z</dcterms:created>
  <dcterms:modified xsi:type="dcterms:W3CDTF">2023-06-16T06:36:00Z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100849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