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F2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15AF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 </w:t>
      </w:r>
    </w:p>
    <w:p w:rsidR="00644E2F" w:rsidRPr="00C72AEE" w:rsidRDefault="00644E2F" w:rsidP="00644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4E2F" w:rsidRPr="00C72AEE" w:rsidRDefault="00644E2F" w:rsidP="00644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</w:t>
      </w:r>
      <w:r w:rsidRPr="00C72AEE">
        <w:rPr>
          <w:rFonts w:ascii="Times New Roman" w:hAnsi="Times New Roman" w:cs="Times New Roman"/>
          <w:sz w:val="28"/>
          <w:szCs w:val="28"/>
        </w:rPr>
        <w:t>етное общеобразовательное учреждение</w:t>
      </w:r>
    </w:p>
    <w:p w:rsidR="00644E2F" w:rsidRDefault="00644E2F" w:rsidP="00644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2AEE">
        <w:rPr>
          <w:rFonts w:ascii="Times New Roman" w:hAnsi="Times New Roman" w:cs="Times New Roman"/>
          <w:sz w:val="28"/>
          <w:szCs w:val="28"/>
        </w:rPr>
        <w:t>«Георгиевская средняя общеобразовательная школа»</w:t>
      </w:r>
    </w:p>
    <w:p w:rsidR="00644E2F" w:rsidRPr="00C72AEE" w:rsidRDefault="00644E2F" w:rsidP="00644E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4E2F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644E2F" w:rsidRPr="00EF0E1A" w:rsidRDefault="00644E2F" w:rsidP="00644E2F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  <w:t>Р</w:t>
      </w:r>
      <w:r w:rsidRPr="00EF0E1A"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  <w:t>абочая программа</w:t>
      </w:r>
    </w:p>
    <w:p w:rsidR="00644E2F" w:rsidRPr="00EF0E1A" w:rsidRDefault="00644E2F" w:rsidP="00644E2F">
      <w:pPr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>по предмету</w:t>
      </w:r>
      <w:r w:rsidRPr="00EF0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химия</w:t>
      </w:r>
    </w:p>
    <w:p w:rsidR="00644E2F" w:rsidRPr="00EF0E1A" w:rsidRDefault="00644E2F" w:rsidP="00644E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>8 класс</w:t>
      </w:r>
    </w:p>
    <w:p w:rsidR="00644E2F" w:rsidRPr="00EF0E1A" w:rsidRDefault="00644E2F" w:rsidP="00644E2F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E2F" w:rsidRPr="00EF0E1A" w:rsidRDefault="00644E2F" w:rsidP="00644E2F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ступень обучения: основное общее образование</w:t>
      </w:r>
    </w:p>
    <w:p w:rsidR="00644E2F" w:rsidRPr="00EF0E1A" w:rsidRDefault="00644E2F" w:rsidP="00644E2F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</w:p>
    <w:p w:rsidR="00644E2F" w:rsidRPr="00EF0E1A" w:rsidRDefault="00644E2F" w:rsidP="00644E2F">
      <w:pPr>
        <w:spacing w:before="100" w:beforeAutospacing="1" w:after="100" w:afterAutospacing="1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Даниленко Ксения Витальевна</w:t>
      </w:r>
    </w:p>
    <w:p w:rsidR="00644E2F" w:rsidRPr="00EF0E1A" w:rsidRDefault="00644E2F" w:rsidP="00644E2F">
      <w:pPr>
        <w:spacing w:before="100" w:beforeAutospacing="1" w:after="100" w:afterAutospacing="1" w:line="240" w:lineRule="auto"/>
        <w:ind w:left="4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Pr="00EF0E1A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Pr="00EF0E1A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Pr="00EF0E1A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Pr="00EF0E1A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2F" w:rsidRPr="00EF0E1A" w:rsidRDefault="00644E2F" w:rsidP="00644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DF2" w:rsidRDefault="00644E2F" w:rsidP="00644E2F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Георгиевка</w:t>
      </w:r>
    </w:p>
    <w:p w:rsidR="00644E2F" w:rsidRDefault="00644E2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644E2F" w:rsidRDefault="00644E2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644E2F" w:rsidRDefault="00644E2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644E2F" w:rsidRDefault="00644E2F" w:rsidP="00644E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644E2F" w:rsidRDefault="00644E2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ПОЯСНИТЕЛЬНАЯ ЗАПИСКА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Рабочая программа по учебному предмету «Химия» на 2021/22 учебный год для обучающихся 9-го класса</w:t>
      </w:r>
      <w:r w:rsidR="00B43C7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 МБОУ «Георгиевская СОШ» </w:t>
      </w:r>
      <w:r w:rsidRPr="00F62F14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> </w:t>
      </w: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разработана в соответствии с требованиями документов:</w:t>
      </w:r>
    </w:p>
    <w:p w:rsidR="004C15AF" w:rsidRPr="00F62F14" w:rsidRDefault="003020D2" w:rsidP="00F62F1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anchor="/document/99/902389617/" w:tgtFrame="_blank" w:history="1">
        <w:r w:rsidR="004C15AF" w:rsidRPr="00F62F14">
          <w:rPr>
            <w:rFonts w:ascii="Times New Roman" w:eastAsia="Times New Roman" w:hAnsi="Times New Roman" w:cs="Times New Roman"/>
            <w:color w:val="0D0D0D"/>
            <w:sz w:val="28"/>
            <w:szCs w:val="28"/>
            <w:lang w:eastAsia="ru-RU"/>
          </w:rPr>
          <w:t>Федеральный закон от 29.12.2012 № 273-ФЗ</w:t>
        </w:r>
      </w:hyperlink>
      <w:r w:rsidR="004C15AF"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«Об образовании в Российской Федерации»;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F62F14" w:rsidRDefault="004C15AF" w:rsidP="00F62F1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Приказ </w:t>
      </w:r>
      <w:proofErr w:type="spellStart"/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Минобрнауки</w:t>
      </w:r>
      <w:proofErr w:type="spellEnd"/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от 17.12.2010 № 1897 «Об утверждении федерального государственного образовательного стандарта основного общего образования»;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F62F14" w:rsidRDefault="003020D2" w:rsidP="00F62F1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anchor="/document/99/499044345/" w:tgtFrame="_blank" w:history="1">
        <w:r w:rsidR="004C15AF" w:rsidRPr="00F62F14">
          <w:rPr>
            <w:rFonts w:ascii="Times New Roman" w:eastAsia="Times New Roman" w:hAnsi="Times New Roman" w:cs="Times New Roman"/>
            <w:color w:val="0D0D0D"/>
            <w:sz w:val="28"/>
            <w:szCs w:val="28"/>
            <w:lang w:eastAsia="ru-RU"/>
          </w:rPr>
          <w:t xml:space="preserve">Приказ </w:t>
        </w:r>
        <w:proofErr w:type="spellStart"/>
        <w:r w:rsidR="004C15AF" w:rsidRPr="00F62F14">
          <w:rPr>
            <w:rFonts w:ascii="Times New Roman" w:eastAsia="Times New Roman" w:hAnsi="Times New Roman" w:cs="Times New Roman"/>
            <w:color w:val="0D0D0D"/>
            <w:sz w:val="28"/>
            <w:szCs w:val="28"/>
            <w:lang w:eastAsia="ru-RU"/>
          </w:rPr>
          <w:t>Минобрнауки</w:t>
        </w:r>
        <w:proofErr w:type="spellEnd"/>
        <w:r w:rsidR="004C15AF" w:rsidRPr="00F62F14">
          <w:rPr>
            <w:rFonts w:ascii="Times New Roman" w:eastAsia="Times New Roman" w:hAnsi="Times New Roman" w:cs="Times New Roman"/>
            <w:color w:val="0D0D0D"/>
            <w:sz w:val="28"/>
            <w:szCs w:val="28"/>
            <w:lang w:eastAsia="ru-RU"/>
          </w:rPr>
          <w:t xml:space="preserve"> от 30.08.2013 № 1015</w:t>
        </w:r>
      </w:hyperlink>
      <w:r w:rsidR="004C15AF"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 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Default="004C15AF" w:rsidP="00F62F1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Годовой календарный </w:t>
      </w:r>
      <w:r w:rsidR="0008459A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план</w:t>
      </w: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МБОУ «Георгиевская СОШ»</w:t>
      </w:r>
    </w:p>
    <w:p w:rsidR="00386E75" w:rsidRPr="00386E75" w:rsidRDefault="00386E75" w:rsidP="00386E75">
      <w:pPr>
        <w:pStyle w:val="a3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386E75" w:rsidRPr="00386E75" w:rsidRDefault="00386E75" w:rsidP="00F62F1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386E75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Химия. Примерные рабочие программы. Предметная линия учебников О.С. Габриеляна, И.Г. Остроумова, С.А. Сладкова. 8 – 9 классы: учеб. пособие для </w:t>
      </w:r>
      <w:proofErr w:type="spellStart"/>
      <w:r w:rsidRPr="00386E75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общеобразоват</w:t>
      </w:r>
      <w:proofErr w:type="spellEnd"/>
      <w:r w:rsidRPr="00386E75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. организаций / О.С. Габриелян, С.А. Сладков. – М.: Просвещение, 2019.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C15AF" w:rsidRDefault="004C15AF" w:rsidP="00644E2F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Данная программа рассчитана на 1 год (34 учебных недели). Общее число учебных часов в 9-м классе – 68 (2 часа в неделю).</w:t>
      </w:r>
    </w:p>
    <w:p w:rsidR="00BA096E" w:rsidRPr="00F62F14" w:rsidRDefault="00BA096E" w:rsidP="00644E2F">
      <w:pPr>
        <w:shd w:val="clear" w:color="auto" w:fill="FFFFFF"/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определён перечень демонстраций, лабораторных опытов, практических занятий и расчётных задач. Лабораторные опыты и практические задания будут реализовываться в центре «Точки роста» с использованием ресурсов «Точки роста».</w:t>
      </w:r>
    </w:p>
    <w:p w:rsidR="00AB60C4" w:rsidRPr="00F62F14" w:rsidRDefault="00AB60C4" w:rsidP="00BA09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AB60C4" w:rsidRDefault="00AB60C4" w:rsidP="00AB60C4">
      <w:pPr>
        <w:shd w:val="clear" w:color="auto" w:fill="FFFFFF"/>
        <w:spacing w:after="0" w:line="240" w:lineRule="auto"/>
        <w:ind w:left="-567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644E2F">
        <w:rPr>
          <w:rFonts w:ascii="Times New Roman" w:hAnsi="Times New Roman" w:cs="Times New Roman"/>
          <w:b/>
          <w:color w:val="111115"/>
          <w:sz w:val="28"/>
          <w:szCs w:val="28"/>
          <w:shd w:val="clear" w:color="auto" w:fill="FFFFFF"/>
        </w:rPr>
        <w:t>Цель:</w:t>
      </w:r>
      <w:r w:rsidRPr="00AB60C4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Pr="00AB60C4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</w:t>
      </w:r>
    </w:p>
    <w:p w:rsidR="00AB60C4" w:rsidRPr="00644E2F" w:rsidRDefault="00AB60C4" w:rsidP="00AB60C4">
      <w:pPr>
        <w:pStyle w:val="a4"/>
        <w:shd w:val="clear" w:color="auto" w:fill="FFFFFF"/>
        <w:spacing w:before="0" w:beforeAutospacing="0" w:after="0" w:line="304" w:lineRule="atLeast"/>
        <w:jc w:val="both"/>
        <w:rPr>
          <w:rFonts w:ascii="Arial" w:hAnsi="Arial" w:cs="Arial"/>
          <w:b/>
          <w:color w:val="111115"/>
          <w:sz w:val="28"/>
          <w:szCs w:val="28"/>
          <w:bdr w:val="none" w:sz="0" w:space="0" w:color="auto" w:frame="1"/>
        </w:rPr>
      </w:pPr>
      <w:r w:rsidRPr="00644E2F">
        <w:rPr>
          <w:b/>
          <w:color w:val="000000"/>
          <w:sz w:val="28"/>
          <w:szCs w:val="28"/>
        </w:rPr>
        <w:t>Задачи</w:t>
      </w:r>
      <w:r w:rsidRPr="00644E2F">
        <w:rPr>
          <w:rFonts w:ascii="Arial" w:hAnsi="Arial" w:cs="Arial"/>
          <w:b/>
          <w:color w:val="111115"/>
          <w:sz w:val="28"/>
          <w:szCs w:val="28"/>
          <w:bdr w:val="none" w:sz="0" w:space="0" w:color="auto" w:frame="1"/>
        </w:rPr>
        <w:t>:</w:t>
      </w:r>
    </w:p>
    <w:p w:rsidR="00AB60C4" w:rsidRDefault="00AB60C4" w:rsidP="00AB60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формирование системы химических знаний как компонента естественнонаучной картины мира;</w:t>
      </w:r>
    </w:p>
    <w:p w:rsidR="00AB60C4" w:rsidRDefault="00AB60C4" w:rsidP="00AB60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трудовой деятельности;</w:t>
      </w:r>
    </w:p>
    <w:p w:rsidR="00AB60C4" w:rsidRPr="00AB60C4" w:rsidRDefault="00AB60C4" w:rsidP="00AB60C4">
      <w:pPr>
        <w:pStyle w:val="a4"/>
        <w:numPr>
          <w:ilvl w:val="0"/>
          <w:numId w:val="5"/>
        </w:numPr>
        <w:shd w:val="clear" w:color="auto" w:fill="FFFFFF"/>
        <w:spacing w:before="0" w:beforeAutospacing="0" w:after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формирование умений безопасного обращения с веществами, 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</w:t>
      </w:r>
    </w:p>
    <w:p w:rsidR="00AB60C4" w:rsidRDefault="00AB60C4" w:rsidP="00AB60C4">
      <w:pPr>
        <w:pStyle w:val="a4"/>
        <w:shd w:val="clear" w:color="auto" w:fill="FFFFFF"/>
        <w:spacing w:before="0" w:beforeAutospacing="0" w:after="0" w:line="304" w:lineRule="atLeast"/>
        <w:ind w:left="-1134" w:firstLine="425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 данном классе ведущими методами обучения предмету являются: объяснительно-иллюстративный и репродуктивный, хотя используется и частично-поисковый. На уроках используются элементы следующих технологий: личностно -ориентированное обучение, обучение с применением опорных схем, ИКТ, проектная деятельность.</w:t>
      </w:r>
    </w:p>
    <w:p w:rsidR="00AB60C4" w:rsidRDefault="00AB60C4" w:rsidP="00AB60C4">
      <w:pPr>
        <w:pStyle w:val="a4"/>
        <w:shd w:val="clear" w:color="auto" w:fill="FFFFFF"/>
        <w:spacing w:before="0" w:beforeAutospacing="0" w:after="0" w:line="304" w:lineRule="atLeast"/>
        <w:ind w:left="-1134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 </w:t>
      </w:r>
      <w:r>
        <w:rPr>
          <w:color w:val="111115"/>
          <w:sz w:val="28"/>
          <w:szCs w:val="28"/>
          <w:bdr w:val="none" w:sz="0" w:space="0" w:color="auto" w:frame="1"/>
        </w:rPr>
        <w:tab/>
        <w:t>Используются следующие формы обучения</w:t>
      </w:r>
      <w:r>
        <w:rPr>
          <w:rFonts w:ascii="Arial" w:hAnsi="Arial" w:cs="Arial"/>
          <w:color w:val="111115"/>
          <w:sz w:val="28"/>
          <w:szCs w:val="28"/>
          <w:bdr w:val="none" w:sz="0" w:space="0" w:color="auto" w:frame="1"/>
        </w:rPr>
        <w:t>:  </w:t>
      </w:r>
      <w:r>
        <w:rPr>
          <w:color w:val="111115"/>
          <w:sz w:val="28"/>
          <w:szCs w:val="28"/>
          <w:bdr w:val="none" w:sz="0" w:space="0" w:color="auto" w:frame="1"/>
        </w:rPr>
        <w:t xml:space="preserve">учебные занятия, наблюдения, опыты, эксперименты, работа с учебной и дополнительной литературой, анализ, мониторинг, исследовательская работа,  презентация. Определенное место в овладении данным курсом отводится самостоятельной работе: сообщений, рефератов. </w:t>
      </w:r>
    </w:p>
    <w:p w:rsidR="00AB60C4" w:rsidRDefault="00AB60C4" w:rsidP="00AB60C4">
      <w:pPr>
        <w:pStyle w:val="a4"/>
        <w:shd w:val="clear" w:color="auto" w:fill="FFFFFF"/>
        <w:spacing w:before="0" w:beforeAutospacing="0" w:after="0" w:line="304" w:lineRule="atLeast"/>
        <w:ind w:left="720"/>
        <w:jc w:val="both"/>
        <w:rPr>
          <w:color w:val="111115"/>
          <w:sz w:val="20"/>
          <w:szCs w:val="20"/>
        </w:rPr>
      </w:pPr>
    </w:p>
    <w:p w:rsidR="00AB60C4" w:rsidRPr="00AB60C4" w:rsidRDefault="00AB60C4" w:rsidP="00AB60C4">
      <w:pPr>
        <w:shd w:val="clear" w:color="auto" w:fill="FFFFFF"/>
        <w:spacing w:after="0" w:line="240" w:lineRule="auto"/>
        <w:ind w:left="-284"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386E75" w:rsidRPr="00F62F14" w:rsidRDefault="00386E75" w:rsidP="00F62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4C15AF" w:rsidRDefault="004C15AF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B43C76" w:rsidRDefault="00B43C76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</w:p>
    <w:p w:rsidR="00831D30" w:rsidRPr="00F62F14" w:rsidRDefault="00831D30" w:rsidP="00F62F14">
      <w:pPr>
        <w:shd w:val="clear" w:color="auto" w:fill="FFFFFF"/>
        <w:spacing w:after="0" w:line="240" w:lineRule="auto"/>
        <w:ind w:left="-709" w:firstLine="709"/>
        <w:rPr>
          <w:rFonts w:ascii="Times New Roman" w:eastAsia="Times New Roman" w:hAnsi="Times New Roman" w:cs="Times New Roman"/>
          <w:caps/>
          <w:color w:val="0D0D0D"/>
          <w:sz w:val="28"/>
          <w:szCs w:val="28"/>
          <w:lang w:eastAsia="ru-RU"/>
        </w:rPr>
      </w:pPr>
      <w:bookmarkStart w:id="0" w:name="_GoBack"/>
      <w:bookmarkEnd w:id="0"/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caps/>
          <w:color w:val="0D0D0D"/>
          <w:sz w:val="28"/>
          <w:szCs w:val="28"/>
          <w:lang w:eastAsia="ru-RU"/>
        </w:rPr>
        <w:t>СОДЕРЖАНИЕ УЧЕБНОГО ПРЕДМЕТА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Обучение химии реализуется по следующим разделам: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 обобщение сведений по курсу 8 класса. Химические реакции (5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Бинарные соединения. Оксиды солеобразующие и несолеобразующие. Гидроксиды: основания, амфотерные гидроксиды,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кислоросодержащие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кислоты. Средние, кислые, основные соли.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сведений о химических реакциях. Классификация химических реакций по различным признакам: составу, числу реагирующих и образующихся веществ, тепловому эффекту, обратимости, изменению степени окисления, агрегатному состоянию, использованию катализатора.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скорости химической реакции. Факторы, влияющие на скорость химической реакции. Катализ.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Химические реакции в растворах (10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об электролитической диссоциации. Электролиты и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неэлектролиты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Степень электролитической диссоциации. Сильные и слабые электролиты.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положения ТЭД. Классификация ионов и их свойства. Кислоты, основания и соли как электролиты. Их классификация и диссоциация.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химические свойства кислот: изменение окраски индикаторов, взаимодействие с металлами, оксидами и гидроксидами металлов, и солями. Молекулярные и ионные уравнения реакций. Ряд активности металлов.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химические свойства средних солей: взаимодействие с кислотами, щелочами, солями, металлами. Взаимодействие кислых солей с щелочами.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Гидролиз. Гидролиз соли сильного основания и слабой кислоты. Гидролиз соли слабого основания и сильной кислоты. Водородный показатель (рН).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кислот, оснований, оксидов и солей в свете ТЭД и представлений об ОВР.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работы: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«Электролитическая диссоциация».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Неметаллы и их соединения (25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Строение атомов неметаллов и их положение в ПСХЭ. Ряд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электроотрицательности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Кристаллические решетки неметаллов – простых веществ. Физические свойства неметаллов. Общие химические свойства неметаллов: окислительные и восстановительные.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Галогены, строение их атомов и молекул. Физические и химические свойства галогенов. Нахождение галогенов в природе и их получение. Биологическое значение и применение галогенов.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Галогеноводороды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соответствующие им кислоты: плавиковая, соляная,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бромоводородная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иодоводородная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Галогениды. Качественные реакции на галогенид-ионы. Применение соединений галогенов.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Общая характеристика элементов VIА-группы. Сера в природе и её получение. Аллотропные модификации серы и их свойства. Химические свойства серы и её применение.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 серы (IV), сернистая кислота, сульфаты. Кристаллогидраты.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Серная кислота как сильный электролит. Свойства разбавленной серной кислоты. Качественная реакция на сульфат-ион.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Общая характеристика элементов VА-группы. Азот, строение его атома и молекулы. Физические и химические свойства и применение азота. Азот в природе и его биологическая роль.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Аммиак, строение молекулы и физические свойства. Аммиачная вода, нашатырный спирт, гидрат аммиака.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Донор6но-акцепторный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Оксиды азота: несолеобразующие и кислотные. Азотистая кислота и нитриты. Азотная кислота, ее получение и свойства. Нитраты.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Фосфор, строение атома и аллотропия. Фосфиды.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Фосфин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Оксид фосфора (V), фосфорная кислота. Фосфаты.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 IVА-группы: особенности строения атомов, простых веществ и соединений в зависимости от положения элементов в ПСХЭ. Углерод. Аллотропные модификации углерода. Адсорбция. Химические свойства углерода. Коксохимическое производство и его продукция. Карбиды.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 углерода (II): строение молекулы, получение и свойства. Оксид углерода (IV):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Органическая химия. Углеводороды.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Метан, этан, пропан как предельные углеводороды. Этилен и ацетилен как непредельные углеводороды. Структурные формулы веществ. Горение углеводородов. Реакции дегидрирования предельных углеводородов.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Спирты. Этиловый спирт, его получение, применение и физиологическое действие. Трехатомный спирт глицерин. Уксусная кислота как представитель карбоновых кислот.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Кремний: строение атома и нахождение в природе. Силициды и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силан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Свойства кремния. Оксид кремния (IV). Кремниевая кислота и ее соли.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proofErr w:type="spellStart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иода</w:t>
      </w:r>
      <w:proofErr w:type="spellEnd"/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Электролиз растворов.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серной кислоты: сырье, химизм, технологическая схема, метод кипящего слоя, принципы теплообмена. Противотока, циркуляции. Олеум. Производство аммиака: сырье, химизм, технологическая схема.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работы: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Изучение свойств соляной кислоты.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свойств серной кислоты.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аммиака и изучение его свойств.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углекислого газа. Качественная реакция на карбонат-ионы.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Металлы и их соединения (17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металлов в ПСХЭ. Строение атомов и кристаллов металлов. Металлическая связь и металлическая кристаллическая решетка. Физические свойства металлов. Черные и цветные металлы.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 IА-группы. Оксиды и гидроксиды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элементов IIА-группы. Оксиды и гидроксиды щелочноземельных металлов, их получение, свойства,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Временная и постоянная жесткость воды. Способы устранения временной жесткости. Способы устранения постоянной жесткости.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строения атома железа. Железо в природе. Важнейшие руды железа. Получение чугуна и стали. Оксиды и гидроксиды железа (II) и (III). Соли железа (II) и (III). Обнаружение катионов железа в растворе. Значение соединений железа.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Коррозия газовая (химическая) и электрохимическая. Защита металлов от коррозии. Металлы в природе. Понятие о металлургии. Черная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Практические работы: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Жесткость воды и способы ее устранения.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«Металлы».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Химия и окружающая среда (2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Земли. Химический состав Земли. Горные породы. Минералы. Руды. Осадочные горные породы. Полезные ископаемые.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химического загрязнения окружающей среды. Глобальные экологические проблемы человечества. Озоновые дыры. Международное сотрудничество в области охраны окружающей среды от химического загрязнения. «Зеленая химия».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Обобщение знаний по химии за курс основной школы. Подготовка к Основному государственному экзамену (ОГЭ) (7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Строение атома в соответствии с положением химического элемента в ПСХЭ. Строение вещества: химическая связь и кристаллическая решетка. Зависимость свойств образованных элементами простых веществ от положения элементов в 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ПСХЭ. Типология неорганических веществ, разделение их на классы и группы. Представители.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и условия протекания химических реакций. Типология химических реакций по различным признакам. Реакции ионного обмена. ОВР.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Химические свойства простых веществ. Характерные химические свойства солеобразующих оксидов, гидроксидов, солей.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Резервное время (2 ч)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F62F14" w:rsidRPr="00F62F14" w:rsidRDefault="00F62F14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B43C76" w:rsidRDefault="00B43C76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B43C76" w:rsidRDefault="00B43C76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B43C76" w:rsidRDefault="00B43C76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B43C76" w:rsidRPr="00F62F14" w:rsidRDefault="00B43C76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aps/>
          <w:color w:val="0D0D0D"/>
          <w:sz w:val="28"/>
          <w:szCs w:val="28"/>
          <w:lang w:eastAsia="ru-RU"/>
        </w:rPr>
        <w:t>ПЛАНИРУЕМЫЕ РЕЗУЛЬТАТЫ ОСВОЕНИЯ УЧЕБНОГО ПРЕДМЕТА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рабочая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4C15AF" w:rsidRPr="00F62F14" w:rsidRDefault="004C15AF" w:rsidP="00F62F14">
      <w:pPr>
        <w:shd w:val="clear" w:color="auto" w:fill="FFFFFF"/>
        <w:spacing w:after="0" w:line="420" w:lineRule="atLeast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 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«Вещество» –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состава, строения, свойств, получения и применения веществ и материалов;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 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Химический язык» –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оперирование системой важнейших химических понятий, владение химической номенклатурой и символикой (химическими знаками, формулами и уравнениями);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        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«Химия и жизнь» –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правил химической безопасности при обращении с химическими веществами и материалами в повседневной жизни и на производстве.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ориентирован на освоение обучающимися основ неорганической химии и краткое знакомство с некоторыми понятиями и объектами органической химии.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содержательной линии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«Вещество»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раскрывается учение о строении атома и вещества, составе и классификации химических веществ.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содержательной линии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«Химическая реакция»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раскрывается учение о химических процессах: классификация химических реакций и закономерности их протекания; качественная и количественная стороны химических процессов (расчеты по химическим формулам и уравнениям химических реакций).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содержательной линии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«Химический язык»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формируются умения учащихся называть вещества по формулам и составлять формулы по их названиям, записывать уравнения реакций и характеризовать их, раскрывать информацию, которую несет химическая символика, в том числе выраженная и в табличной форме (ПСХЭ Д.И. Менделеева, таблица растворимости веществ в воде); использовать систему химических понятий для описания химических элементов, веществ, материалов и процессов.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содержательной линии </w:t>
      </w:r>
      <w:r w:rsidRPr="00F62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«Химия и жизнь»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раскрываются логические связи между свойствами, применением, получением веществ в лабораторных условиях и на производстве; формируется культура безопасного и экологически грамотного обращения с химическими объектами.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курсе значительная роль отводится химическому эксперименту: проведению практических работ и лабораторных опытов, фиксации и анализу их результатов, соблюдению норм и правил безопасной работы в химическом кабинете.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курса в процессе обучения позволит обучающимся понять роль и значение химии среди других наук о природе, т.е. раскрыть вклад химии в формирование целостности естественно-научной картины мира.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Результаты изучения химии 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завершении курса химии на этапе основного общего образования выпускники основной школы должны овладеть следующими результатами: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Освоение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этнической принадлежности, знание истории химии и вклада российской химической науки в мировую химию;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отношения к познанию химии; готовности и способности учащихся к саморазвитию и самообразованию на основе изученных фактов, законов и теорий химии; осознанного выбора и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построение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индивидуальной траектории;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целостной естественно-научной картины мира, неотъемлемой частью которой является химическая картина мира;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овладение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современным языком, соответствующим уровню развития науки и общественной практики, в том числе и химическим;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освоение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целей собственного обучения, постановка и формулирование для себя новых задач;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планирование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путей достижения желаемого результата обучения химии как теоретического, так и экспериментального характера;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соотнесение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своих действий с планируемыми результатами;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осуществление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контроля своей деятельности в процессе достижения результата,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действий при выполнении лабораторных и практических работ в соответствии с правилами техники безопасности;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источников химической информации, её получение и анализ, создание информационного продукта и его презентация;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интеллектуальных операций: анализа и синтеза, сравнения и систематизации, обобщения и конкретизации,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выявление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причинно-следственных связей и построение логического рассуждения и умозаключения на материале естественно-научного содержания;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умение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создавать, применять и преобразовывать знаки в символы, модели и схемы для решения учебных и познавательных задач;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 и развитие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экологического мышления,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умение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применять его в познавательной, коммуникативной социальной практике и профессиональной ориентации;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генерирование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идей и определение средств, необходимых для их реализации.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обозначать химические элементы, называть их и характеризовать на основе положения в ПСХЭ; классифицировать простые и сложные вещества; характеризовать строение вещества – виды химических связей и типы кристаллических решеток; формулировать основные химии: постоянства состава веществ молекулярного строения, сохранения массы веществ, закон Авогадро; описывать коррозию металлов и способы защиты от нее; производить химические расчеты с использованием понятий «массовая доля вещества в смеси» «количество вещества», «молярный объем» по формулам и уравнениям реакций.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Формулирование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изученных понятий, периодического закона,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объяснение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структуры и информации, которую несет ПСХЭ, </w:t>
      </w: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раскрытие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значения периодического закона.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формулам состава неорганических и органических веществ, валентности атомов химических элементов или степени их окисления; признаков, условий протекания и прекращения реакций; по химическим уравнениям принадлежности реакций к определенному типу или виду; с помощью качественных реакций хлорид-, сульфат- и карбонат-анионов и катиона аммония в растворе.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Понимание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информации, которую несут химические знаки, формулы, уравнения.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Составление </w:t>
      </w: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 оксидов химических элементов и соответствующих им гидроксидов;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соединений.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F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4C15AF" w:rsidRPr="00F62F14" w:rsidRDefault="004C15AF" w:rsidP="00F62F14">
      <w:pPr>
        <w:shd w:val="clear" w:color="auto" w:fill="FFFFFF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</w:p>
    <w:p w:rsidR="004C15AF" w:rsidRPr="0071390D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71390D" w:rsidRDefault="0071390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43C76" w:rsidRDefault="00B43C76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43C76" w:rsidRDefault="00B43C76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43C76" w:rsidRDefault="00B43C76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43C76" w:rsidRDefault="00B43C76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B43C76" w:rsidRDefault="00B43C76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7139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ТЕМАТИЧЕСКОЕ ПЛАНИРОВАНИЕ</w:t>
      </w:r>
    </w:p>
    <w:p w:rsidR="004C15AF" w:rsidRPr="006607F9" w:rsidRDefault="004C15AF" w:rsidP="004C1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 </w:t>
      </w:r>
    </w:p>
    <w:tbl>
      <w:tblPr>
        <w:tblW w:w="49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6322"/>
        <w:gridCol w:w="2169"/>
      </w:tblGrid>
      <w:tr w:rsidR="004C15AF" w:rsidRPr="006607F9" w:rsidTr="004C15AF">
        <w:trPr>
          <w:trHeight w:val="595"/>
          <w:jc w:val="center"/>
        </w:trPr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pacing w:val="-1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pacing w:val="-11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1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3"/>
                <w:sz w:val="24"/>
                <w:szCs w:val="24"/>
                <w:lang w:eastAsia="ru-RU"/>
              </w:rPr>
              <w:t>Количество </w:t>
            </w:r>
            <w:r w:rsidRPr="006607F9">
              <w:rPr>
                <w:rFonts w:ascii="Times New Roman" w:eastAsia="Times New Roman" w:hAnsi="Times New Roman" w:cs="Times New Roman"/>
                <w:color w:val="0D0D0D"/>
                <w:spacing w:val="-9"/>
                <w:sz w:val="24"/>
                <w:szCs w:val="24"/>
                <w:lang w:eastAsia="ru-RU"/>
              </w:rPr>
              <w:t>часов</w:t>
            </w:r>
          </w:p>
        </w:tc>
      </w:tr>
      <w:tr w:rsidR="004C15AF" w:rsidRPr="006607F9" w:rsidTr="004C15AF">
        <w:trPr>
          <w:trHeight w:val="585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сведений по курсу 8 класса. Химические реакции (5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</w:t>
            </w:r>
          </w:p>
        </w:tc>
      </w:tr>
      <w:tr w:rsidR="004C15AF" w:rsidRPr="006607F9" w:rsidTr="004C15AF">
        <w:trPr>
          <w:trHeight w:val="423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 в растворах (10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</w:tr>
      <w:tr w:rsidR="004C15AF" w:rsidRPr="006607F9" w:rsidTr="004C15AF">
        <w:trPr>
          <w:trHeight w:val="423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 и их соединения (25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25</w:t>
            </w:r>
          </w:p>
        </w:tc>
      </w:tr>
      <w:tr w:rsidR="004C15AF" w:rsidRPr="006607F9" w:rsidTr="004C15AF">
        <w:trPr>
          <w:trHeight w:val="435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и их соединения (17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</w:t>
            </w:r>
          </w:p>
        </w:tc>
      </w:tr>
      <w:tr w:rsidR="004C15AF" w:rsidRPr="006607F9" w:rsidTr="004C15AF">
        <w:trPr>
          <w:trHeight w:val="427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окружающая среда (2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</w:tr>
      <w:tr w:rsidR="004C15AF" w:rsidRPr="006607F9" w:rsidTr="004C15AF">
        <w:trPr>
          <w:trHeight w:val="561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-1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70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химии за курс основной школы.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</w:t>
            </w:r>
          </w:p>
        </w:tc>
      </w:tr>
      <w:tr w:rsidR="004C15AF" w:rsidRPr="006607F9" w:rsidTr="004C15AF">
        <w:trPr>
          <w:trHeight w:val="340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 (2 ч)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</w:t>
            </w:r>
          </w:p>
        </w:tc>
      </w:tr>
      <w:tr w:rsidR="004C15AF" w:rsidRPr="006607F9" w:rsidTr="004C15AF">
        <w:trPr>
          <w:trHeight w:val="340"/>
          <w:jc w:val="center"/>
        </w:trPr>
        <w:tc>
          <w:tcPr>
            <w:tcW w:w="4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pacing w:val="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C15AF" w:rsidRPr="006607F9" w:rsidRDefault="004C15AF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68</w:t>
            </w:r>
          </w:p>
        </w:tc>
      </w:tr>
    </w:tbl>
    <w:p w:rsidR="004C15AF" w:rsidRPr="006607F9" w:rsidRDefault="004C15AF" w:rsidP="004C1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 </w:t>
      </w:r>
    </w:p>
    <w:p w:rsidR="004C15AF" w:rsidRPr="006607F9" w:rsidRDefault="004C15AF" w:rsidP="004C1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 </w:t>
      </w: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1F498D" w:rsidRPr="006607F9" w:rsidRDefault="001F498D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F62F14" w:rsidRDefault="00F62F14" w:rsidP="00B43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6607F9" w:rsidRPr="006607F9" w:rsidRDefault="006607F9" w:rsidP="00B43C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</w:p>
    <w:p w:rsidR="004C15AF" w:rsidRPr="006607F9" w:rsidRDefault="004C15AF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КАЛЕНДАРНО-ТЕМАТИЧЕСКОЕ ПЛАНИРОВАНИЕ </w:t>
      </w:r>
    </w:p>
    <w:p w:rsidR="00B43C76" w:rsidRPr="006607F9" w:rsidRDefault="00B43C76" w:rsidP="004C15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516" w:type="dxa"/>
        <w:tblInd w:w="-10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6262"/>
        <w:gridCol w:w="1276"/>
        <w:gridCol w:w="1134"/>
        <w:gridCol w:w="1277"/>
      </w:tblGrid>
      <w:tr w:rsidR="001F498D" w:rsidRPr="006607F9" w:rsidTr="00F62F14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Название раздела, тема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1F4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1F4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62F14" w:rsidRPr="006607F9" w:rsidRDefault="001F498D" w:rsidP="00F6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Корр</w:t>
            </w:r>
            <w:r w:rsidR="00F62F14"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.</w:t>
            </w:r>
          </w:p>
          <w:p w:rsidR="001F498D" w:rsidRPr="006607F9" w:rsidRDefault="001F498D" w:rsidP="00F6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 xml:space="preserve"> даты</w:t>
            </w: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 обобщение сведений по курсу 8 класса. Химические реакции (5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веществ и их номенклатура.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различным основаниям.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различным основаниям.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скорости реакции. Катализ.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Химические реакции в растворах (10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теории электролитической диссоциации (ТЭД).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как электролитов.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как электролитов.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оснований как электролитов.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солей как электролитов.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гидролизе солей.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1.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Решение экспериментальных задач по теме «Электролитическая диссоциация».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«Химические реакции в растворах электролитов».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 1 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«Химические реакции в растворах электролитов».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Неметаллы и их соединения (25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неметаллов.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VIIА-группы – галогенов.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галогенов.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2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Изучение свойств соляной кислоты.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 VIА-группы – </w:t>
            </w:r>
            <w:proofErr w:type="spellStart"/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халькогенов</w:t>
            </w:r>
            <w:proofErr w:type="spellEnd"/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 и сульфиды.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серы.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3. 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свойств серной кислоты.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 VА-группы. Азот.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 Соли аммония.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4.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Получение аммиака и изучение его свойств.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азота.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азота.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и его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IVА-группы. Углерод.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углерода.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5.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Получение углекислого газа и изучение его свойств.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Кислородсодержащие органические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Силикатная промышленность.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неметаллов.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важнейших химических соединений неметаллов.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«Неметаллы и их соединения».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 2 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«Неметаллы и их соединения».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Металлы и их соединения (16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металлов.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IА-группы.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IА-группы.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IIА-группы.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 IIА-группы.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Жесткость воды и способы ее устранения.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6.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Жесткость воды и способы ее устранения.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и его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и его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№7. 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задача по теме «Металлы».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 и способы защиты от неё.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природе. Понятие о металлургии.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природе. Понятие о металлургии.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«Металлы».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 3</w:t>
            </w: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теме «Металлы».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и окружающая среда (2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планеты Земля.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 от химического загрязнения.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знаний по химии за курс основной школы.</w:t>
            </w:r>
          </w:p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(7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неорганической химии.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неорганической химии.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DF2" w:rsidRPr="006607F9" w:rsidRDefault="001F498D" w:rsidP="0070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по теме.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700DF2" w:rsidP="0070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за курс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700DF2" w:rsidP="0070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промежуточной аттестации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923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Резервное время (2 ч)</w:t>
            </w:r>
          </w:p>
        </w:tc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700DF2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  <w:tr w:rsidR="001F498D" w:rsidRPr="006607F9" w:rsidTr="00F62F14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700DF2" w:rsidP="004C15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промежуточной аттестации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7F9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F498D" w:rsidRPr="006607F9" w:rsidRDefault="001F498D" w:rsidP="004C15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</w:pPr>
          </w:p>
        </w:tc>
      </w:tr>
    </w:tbl>
    <w:p w:rsidR="004C15AF" w:rsidRPr="006607F9" w:rsidRDefault="004C15AF" w:rsidP="004C1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07F9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lastRenderedPageBreak/>
        <w:t> </w:t>
      </w:r>
    </w:p>
    <w:p w:rsidR="006D306F" w:rsidRPr="006607F9" w:rsidRDefault="006D306F">
      <w:pPr>
        <w:rPr>
          <w:rFonts w:ascii="Times New Roman" w:hAnsi="Times New Roman" w:cs="Times New Roman"/>
          <w:sz w:val="24"/>
          <w:szCs w:val="24"/>
        </w:rPr>
      </w:pPr>
    </w:p>
    <w:sectPr w:rsidR="006D306F" w:rsidRPr="006607F9" w:rsidSect="00F62F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4336"/>
    <w:multiLevelType w:val="hybridMultilevel"/>
    <w:tmpl w:val="40A44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25745"/>
    <w:multiLevelType w:val="hybridMultilevel"/>
    <w:tmpl w:val="91FAC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63710"/>
    <w:multiLevelType w:val="hybridMultilevel"/>
    <w:tmpl w:val="559C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B2F37"/>
    <w:multiLevelType w:val="hybridMultilevel"/>
    <w:tmpl w:val="3AD46B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487165"/>
    <w:multiLevelType w:val="hybridMultilevel"/>
    <w:tmpl w:val="25BE758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>
    <w:nsid w:val="6E5E515F"/>
    <w:multiLevelType w:val="hybridMultilevel"/>
    <w:tmpl w:val="C87A67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CA32DA"/>
    <w:multiLevelType w:val="hybridMultilevel"/>
    <w:tmpl w:val="1E341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6F"/>
    <w:rsid w:val="0008459A"/>
    <w:rsid w:val="001F498D"/>
    <w:rsid w:val="002E417E"/>
    <w:rsid w:val="003020D2"/>
    <w:rsid w:val="00386E75"/>
    <w:rsid w:val="004C15AF"/>
    <w:rsid w:val="00644E2F"/>
    <w:rsid w:val="006607F9"/>
    <w:rsid w:val="006D306F"/>
    <w:rsid w:val="00700DF2"/>
    <w:rsid w:val="0071390D"/>
    <w:rsid w:val="00831D30"/>
    <w:rsid w:val="00AB60C4"/>
    <w:rsid w:val="00B43C76"/>
    <w:rsid w:val="00BA096E"/>
    <w:rsid w:val="00F6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F1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F1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МБОУ "Георгиевская СОШ"</cp:lastModifiedBy>
  <cp:revision>13</cp:revision>
  <dcterms:created xsi:type="dcterms:W3CDTF">2021-09-14T09:16:00Z</dcterms:created>
  <dcterms:modified xsi:type="dcterms:W3CDTF">2022-06-15T02:44:00Z</dcterms:modified>
</cp:coreProperties>
</file>