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1" w:after="0"/>
        <w:ind w:right="31" w:hanging="0"/>
        <w:jc w:val="center"/>
        <w:rPr>
          <w:spacing w:val="-47"/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>
      <w:pPr>
        <w:pStyle w:val="Normal"/>
        <w:spacing w:before="71" w:after="0"/>
        <w:ind w:left="1342" w:right="1059" w:hanging="0"/>
        <w:jc w:val="center"/>
        <w:rPr>
          <w:sz w:val="28"/>
          <w:szCs w:val="28"/>
        </w:rPr>
      </w:pPr>
      <w:r>
        <w:rPr>
          <w:sz w:val="28"/>
          <w:szCs w:val="28"/>
        </w:rPr>
        <w:t>«Георгиевская средняя общеобразовательная школа»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8"/>
        <w:gridCol w:w="4685"/>
      </w:tblGrid>
      <w:tr>
        <w:trPr/>
        <w:tc>
          <w:tcPr>
            <w:tcW w:w="46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71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>
            <w:pPr>
              <w:pStyle w:val="Normal"/>
              <w:widowControl w:val="false"/>
              <w:spacing w:before="1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06" w:leader="none"/>
                <w:tab w:val="left" w:pos="2012" w:leader="none"/>
                <w:tab w:val="left" w:pos="3309" w:leader="none"/>
                <w:tab w:val="left" w:pos="415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u w:val="single"/>
              </w:rPr>
              <w:t>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06" w:leader="none"/>
                <w:tab w:val="left" w:pos="2012" w:leader="none"/>
                <w:tab w:val="left" w:pos="3309" w:leader="none"/>
                <w:tab w:val="left" w:pos="4153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«___»_________2022г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685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72" w:after="0"/>
              <w:ind w:right="14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УТВЕРЖДАЮ</w:t>
            </w:r>
          </w:p>
          <w:p>
            <w:pPr>
              <w:pStyle w:val="Normal"/>
              <w:widowControl w:val="false"/>
              <w:spacing w:before="1" w:after="0"/>
              <w:ind w:right="139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Директор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99" w:leader="none"/>
              </w:tabs>
              <w:ind w:right="139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__________И.В.Ракова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06" w:leader="none"/>
                <w:tab w:val="left" w:pos="2012" w:leader="none"/>
                <w:tab w:val="left" w:pos="3309" w:leader="none"/>
                <w:tab w:val="left" w:pos="4153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«___»_________2022г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ОБЩЕРАЗВИВАЮЩАЯ   ПРОГРАММА</w:t>
        <w:br/>
      </w:r>
    </w:p>
    <w:p>
      <w:pPr>
        <w:pStyle w:val="Normal"/>
        <w:spacing w:before="1" w:after="0"/>
        <w:ind w:left="2631" w:right="2629" w:firstLine="1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>«Юный биолог»</w:t>
      </w:r>
    </w:p>
    <w:p>
      <w:pPr>
        <w:pStyle w:val="Normal"/>
        <w:tabs>
          <w:tab w:val="clear" w:pos="708"/>
          <w:tab w:val="left" w:pos="284" w:leader="none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Естественно-научной направленности</w:t>
      </w:r>
    </w:p>
    <w:p>
      <w:pPr>
        <w:pStyle w:val="Normal"/>
        <w:spacing w:before="1" w:after="0"/>
        <w:ind w:left="2631" w:right="2629" w:firstLine="1"/>
        <w:jc w:val="center"/>
        <w:rPr>
          <w:sz w:val="28"/>
          <w:szCs w:val="28"/>
        </w:rPr>
      </w:pPr>
      <w:r>
        <w:rPr>
          <w:sz w:val="28"/>
          <w:szCs w:val="28"/>
        </w:rPr>
        <w:t>Уровень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– базовый</w:t>
      </w:r>
    </w:p>
    <w:p>
      <w:pPr>
        <w:pStyle w:val="Normal"/>
        <w:ind w:right="259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Возраст обучающихся 12-13лет</w:t>
      </w:r>
    </w:p>
    <w:p>
      <w:pPr>
        <w:pStyle w:val="Normal"/>
        <w:ind w:right="2591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Срок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реализации: 1 год (34 часа)</w:t>
      </w:r>
    </w:p>
    <w:p>
      <w:pPr>
        <w:pStyle w:val="Normal"/>
        <w:ind w:left="2599" w:right="2591" w:firstLine="2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Галактионова Людмила Владимировна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педагог дополнительного образования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Георгиевка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 программа составлена </w:t>
      </w:r>
      <w:r>
        <w:rPr>
          <w:color w:val="181818"/>
          <w:sz w:val="28"/>
          <w:szCs w:val="28"/>
        </w:rPr>
        <w:t>в соответствии с нормативно-правовыми документами:</w:t>
      </w:r>
    </w:p>
    <w:p>
      <w:pPr>
        <w:pStyle w:val="Normal"/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 Закон РФ «Об образовании в Российской Федерации» от 29.12.2012</w:t>
      </w:r>
    </w:p>
    <w:p>
      <w:pPr>
        <w:pStyle w:val="Normal"/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№ </w:t>
      </w:r>
      <w:r>
        <w:rPr>
          <w:color w:val="181818"/>
          <w:sz w:val="28"/>
          <w:szCs w:val="28"/>
        </w:rPr>
        <w:t>273-ФЗ;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2.Концепции развития дополнительного образования детей в Российской Федерации до 2020 года (№ 1726-р от 04.09.14);</w:t>
      </w:r>
    </w:p>
    <w:p>
      <w:pPr>
        <w:pStyle w:val="Normal"/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2. Федеральный   государственный  образовательный стандарт основного общего   образования (утвержден приказом Министерства образования и науки Российской Федерации от 17 декабря 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>
      <w:pPr>
        <w:pStyle w:val="Normal"/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Приказа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(№ 1008от 29.08.13);</w:t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 (СанПиН 2.4.4.3172-14); </w:t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Положения о </w:t>
      </w:r>
      <w:r>
        <w:rPr>
          <w:color w:val="000000"/>
          <w:sz w:val="28"/>
          <w:szCs w:val="28"/>
        </w:rPr>
        <w:t xml:space="preserve">дополнительном образовании </w:t>
      </w:r>
      <w:r>
        <w:rPr>
          <w:color w:val="000000"/>
          <w:sz w:val="28"/>
          <w:szCs w:val="28"/>
        </w:rPr>
        <w:t xml:space="preserve"> реализуемого в МБОУ «Георгиевская СОШ»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Общебиологические знания необходимы не только специалистам, но и каждому человеку.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все это основа организации внеурочной деятельности. Данная программа организуется для учащихся 5-8-х классов, которым уже знакомы по урокам биологии мир живых организмов.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занятий строится для разных возрастных групп с учётом уровня их подготовки. Несмотря на то, что вопросы профориентации не являются главной целью </w:t>
      </w:r>
      <w:r>
        <w:rPr>
          <w:color w:val="000000"/>
          <w:sz w:val="28"/>
          <w:szCs w:val="28"/>
        </w:rPr>
        <w:t>дополнительного образования</w:t>
      </w:r>
      <w:r>
        <w:rPr>
          <w:color w:val="000000"/>
          <w:sz w:val="28"/>
          <w:szCs w:val="28"/>
        </w:rPr>
        <w:t xml:space="preserve">, разнообразная деятельность, запланированная на занятиях, возможно, поможет юным биологам определиться с выбором своей будущей профессии.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еѐ достижение.</w:t>
      </w:r>
      <w:r>
        <w:rPr>
          <w:sz w:val="28"/>
          <w:szCs w:val="28"/>
        </w:rPr>
        <w:t xml:space="preserve"> Участие школьников в занятиях открывает широкие возможности для формирования практических навыков работы с использованием оборудования «Точки роста».  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биологии и формированию более устойчивой мотивации к изучению предмета.</w:t>
      </w:r>
    </w:p>
    <w:p>
      <w:pPr>
        <w:pStyle w:val="Normal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Коллективная работа над творческими проектами и исследованиями является важным моментом этой деятельности, помогает легче освоить и хорошо запомнить научную информацию, формирует коллектив единомышленников, учит детей общаться со сверстниками. Программа курса позволяет расширить и углубить изучаемый материал по школьному курсу, развивает мышление и исследовательские знания учащихся.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часов: 34 часа, в неделю – 1 час.</w:t>
      </w:r>
    </w:p>
    <w:p>
      <w:pPr>
        <w:pStyle w:val="Normal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  программы</w:t>
      </w:r>
      <w:r>
        <w:rPr>
          <w:sz w:val="28"/>
          <w:szCs w:val="28"/>
        </w:rPr>
        <w:t xml:space="preserve">: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учащихся через изучение и исследование многообразия мира живой природы.</w:t>
      </w:r>
      <w:r>
        <w:rPr>
          <w:b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  программы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Развивать навыки работы с микроскопом, биологическими объектами;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Познакомить с биологическими специальностями.</w:t>
        <w:br/>
        <w:t xml:space="preserve">3. Развивать творческие способности ребенка.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Формировать приемы и умения по организации поисковой, исследовательской, самостоятельной и познавательной деятельности.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Развивать исследовательские навыки и умения анализировать полученные результаты;</w:t>
        <w:br/>
      </w:r>
      <w:r>
        <w:rPr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Воспитывать интерес к миру живых существ.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общеразвивающей программы 2 года.</w:t>
      </w:r>
    </w:p>
    <w:p>
      <w:pPr>
        <w:pStyle w:val="Normal"/>
        <w:jc w:val="both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Новизна программы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«Юный биолог» создана для учеников 5-6 классов. Программа учитывает возрастные особенности ребят и способствует развитию детской любознательности и познавательного интереса. Курс включает теоретические и практические занятия.  На лабораторных работах ученики ищут ответ на поставленный вопрос с помощью микроскопа и используя научно-популярную литературу. Занятия позволят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Актуальность программы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программы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Программа курса позволяет реализовать актуальные в настоящее время компетентностный, личностно ориентированный, деятельностный подходы.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позволяет обучающимся находить дополнительный материал и применять полученные знания на практике. </w:t>
      </w:r>
    </w:p>
    <w:p>
      <w:pPr>
        <w:pStyle w:val="Normal"/>
        <w:jc w:val="both"/>
        <w:rPr>
          <w:b/>
          <w:b/>
          <w:color w:val="000000"/>
          <w:sz w:val="28"/>
          <w:szCs w:val="28"/>
          <w:shd w:fill="FFFFFF" w:val="clear"/>
        </w:rPr>
      </w:pPr>
      <w:r>
        <w:rPr>
          <w:b/>
          <w:color w:val="000000"/>
          <w:sz w:val="28"/>
          <w:szCs w:val="28"/>
          <w:shd w:fill="FFFFFF" w:val="clear"/>
        </w:rPr>
        <w:t>Отличительные особенности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программа внеурочной деятельности «Юный биолог» имеет естественно – научную направленность. Направлена на: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-овладение и ознакомление обучающимися лабораторными навыками в сфере биологии;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овладение обучающимися исследовательскими и проектными работами;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-ознакомление и овладение работы на специальном лабораторном оборудовании.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Адресат программы</w:t>
      </w:r>
    </w:p>
    <w:p>
      <w:pPr>
        <w:pStyle w:val="Normal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</w:r>
    </w:p>
    <w:p>
      <w:pPr>
        <w:pStyle w:val="Normal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Программа внеурочной деятельности </w:t>
      </w:r>
      <w:r>
        <w:rPr>
          <w:sz w:val="28"/>
          <w:szCs w:val="28"/>
        </w:rPr>
        <w:t xml:space="preserve">естественнонаучной направленности </w:t>
      </w:r>
      <w:r>
        <w:rPr>
          <w:color w:val="000000"/>
          <w:sz w:val="28"/>
          <w:szCs w:val="28"/>
          <w:lang w:eastAsia="en-US"/>
        </w:rPr>
        <w:t>«Юный биолог» предназначена для подростков 12-13 лет (обучающиеся 6-7</w:t>
      </w:r>
      <w:bookmarkStart w:id="0" w:name="_GoBack"/>
      <w:bookmarkEnd w:id="0"/>
      <w:r>
        <w:rPr>
          <w:color w:val="000000"/>
          <w:sz w:val="28"/>
          <w:szCs w:val="28"/>
          <w:lang w:eastAsia="en-US"/>
        </w:rPr>
        <w:t xml:space="preserve"> классов).  </w:t>
      </w:r>
    </w:p>
    <w:p>
      <w:pPr>
        <w:pStyle w:val="Normal"/>
        <w:spacing w:beforeAutospacing="1" w:after="24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Сроки реализации программы </w:t>
      </w:r>
    </w:p>
    <w:p>
      <w:pPr>
        <w:pStyle w:val="Normal"/>
        <w:spacing w:beforeAutospacing="1" w:after="24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Данная программа рассчитана на год обучения, 34 часа в год (1 час в неделю), предусмотрена для детей школьного возраста.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Основные методы обучения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Словесно-иллюстративные методы: рассказ, беседа, дискуссия, работа с биологической литературой.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Репродуктивные методы: воспроизведение знаний, полученных во время выступлений.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Частично-поисковые методы (при систематизации коллекционного материала).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Исследовательские методы (при работе с микроскопом).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работа (при оформлении результатов исследований).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работа (при проведении эксперимента или исследования). Проектирование помогает развить самостоятельность, познавательную деятельность и активность детей.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Исследовательская деятельность помогает развить у детей наблюдательность.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методы повышают внимание к изучаемому материалу.</w:t>
      </w:r>
      <w:r>
        <w:rPr>
          <w:color w:val="000000"/>
        </w:rPr>
        <w:t xml:space="preserve">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Основные формы обучения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Cs/>
          <w:i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Формы работы: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групповая, работа в парах. </w:t>
      </w:r>
      <w:r>
        <w:rPr>
          <w:color w:val="000000"/>
          <w:sz w:val="28"/>
          <w:szCs w:val="28"/>
        </w:rPr>
        <w:t xml:space="preserve"> Занятия разделены на теоретические (учебные занятия) и практические (лабораторная</w:t>
        <w:br/>
        <w:t xml:space="preserve">работа). Практическая работа прививает и закрепляет навыки, заложенные теоретическими занятиями. </w:t>
      </w:r>
    </w:p>
    <w:p>
      <w:pPr>
        <w:pStyle w:val="Normal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Формы контроля</w:t>
      </w:r>
    </w:p>
    <w:p>
      <w:pPr>
        <w:pStyle w:val="Normal"/>
        <w:jc w:val="both"/>
        <w:rPr>
          <w:b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собеседование, тестирование, наблюдение, творческие и самостоятельные исследовательские работы, практические работы, интеллектуальные состязания,</w:t>
        <w:br/>
        <w:t>конкурсы, олимпиады, конференции, итоговые занятия</w:t>
      </w:r>
      <w:r>
        <w:rPr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изучения курса «Юный биолог» у обучающихся формируются следующие результаты:</w:t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Предметные результаты: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получат возможность расширить, систематизировать и углубить  представления о природных объектах, овладеют основами практико-</w:t>
        <w:br/>
        <w:t>ориентированных знаний о природе, приобретут целостный взгляд на мир;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получат возможность осознать своѐ место в мире;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получат возможность приобрести базовые умения работы с современными ИКТ средствами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поиска информации в электронных источниках, научатся создавать</w:t>
        <w:br/>
        <w:t>сообщения и проекты, готовить и проводить небольшие презентации.</w:t>
        <w:br/>
        <w:t>•получат возможность научиться использовать различные справочные издания (словари, энциклопедии, включая компьютерные) с целью поиска познавательной информации, ответов на вопросы, объяснений.</w:t>
      </w:r>
    </w:p>
    <w:p>
      <w:pPr>
        <w:pStyle w:val="Normal"/>
        <w:shd w:val="clear" w:color="auto" w:fill="FFFFFF"/>
        <w:jc w:val="both"/>
        <w:rPr>
          <w:b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Личностные результаты: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учебно-познавательный интерес к новому учебному материалу;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ориентация на понимание причин успеха во внеучебной деятельности, в том числе на самоанализ и самоконтроль результата; 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 к самооценке на основе критериев успешности внеучебной деятельности;</w:t>
      </w:r>
    </w:p>
    <w:p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чувство прекрасного и эстетические чувства на основе знакомства с природными объектами.</w:t>
      </w:r>
    </w:p>
    <w:p>
      <w:pPr>
        <w:pStyle w:val="ListParagraph"/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Метапредметные результаты: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планировать свои действия в соответствии с поставленной задачей и условиями ее реализации. 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итоговый и пошаговый контроль по результату;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оценивать правильность выполнения действия; 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</w:t>
        <w:br/>
        <w:t>справочников (включая электронные, цифровые;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 к самостоятельному приобретению новых знаний и практических умений, умения управлять своей познавательной деятельностью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отстаивая свою точку зрения, приводить аргументы, подтверждая их фактами.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умения вести анализ,  работать с оборудованием и делать  презентацию с помощью технических средств и информационных технологий.</w:t>
      </w:r>
    </w:p>
    <w:p>
      <w:pPr>
        <w:pStyle w:val="ListParagraph"/>
        <w:shd w:val="clear" w:color="auto" w:fill="FFFFFF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Вводное занятие: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и задачи, план работы занятий. Биологическая лаборатория и правила работы с ней. Оборудование биологической лаборатории. Правила работы и ТБ при работе в лаборатории. Методы изучения живых организмов. Увеличительные приборы. 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 Основные правила приготовления временных препаратов.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Анатомия и морфология растений. 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Клетка – структурная единица живого организма. Клетка: строение, состав, свойства. Микропрепараты. Методы приготовления и изучение</w:t>
        <w:br/>
        <w:t>препаратов «живая клетка», «фиксированный препарат». Лабораторная работа: «Изготовление фиксированного микропрепарата» Клетки растений под микроскопом. Изготовление микропрепаратов и их изучение</w:t>
        <w:br/>
        <w:t xml:space="preserve">Изучение растительной клетки. Лабораторные работы: «Приготовление препарата кожицы лука, мякоти плодов томата и их изучение под микроскопом» «Приготовление препарата яблока, картофеля и их изучение под микроскопом» </w:t>
      </w:r>
      <w:r>
        <w:rPr>
          <w:sz w:val="28"/>
          <w:szCs w:val="28"/>
        </w:rPr>
        <w:t>Л/Р Движение цитоплазмы в клетках листа Деление клетки. П/Р Рассмотрение под микроскопом делящиеся клетки</w:t>
      </w:r>
      <w:r>
        <w:rPr/>
        <w:t>.</w:t>
      </w:r>
      <w:r>
        <w:rPr>
          <w:color w:val="000000"/>
          <w:sz w:val="28"/>
          <w:szCs w:val="28"/>
        </w:rPr>
        <w:t xml:space="preserve"> Систематика растений. Вегетативные органы: стебель, лист, почки. П/Р Строение побега, строение почек, расположение их на стебле. Строение корня. Генеративные органы: цветок, плод. Особенности растений и их отличие от животных. Ткани растений. Плазмолиз и деплазмолиз.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Систематика растений. </w:t>
      </w:r>
      <w:r>
        <w:rPr>
          <w:color w:val="000000"/>
          <w:sz w:val="28"/>
          <w:szCs w:val="28"/>
        </w:rPr>
        <w:t>«Водоросли», Высшие споровые растения. П/Р поглощение сфагнумом воды. Развитие семенных растений. .П/Р Изучение строения хвои и шишек сосны обыкновенной.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Многообразие покрытосеменных растений.</w:t>
      </w:r>
      <w:r>
        <w:rPr>
          <w:sz w:val="28"/>
          <w:szCs w:val="28"/>
        </w:rPr>
        <w:t xml:space="preserve"> Семейства двудольных растений. Семейства однодольных растений. П/Р Определение растений разных семейств по карточкам определителям. Удивительные растения. Лекарственные растения своей местности. Болезни растений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Многообразие живых организмов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Культуральные и физиолого-биохимические свойства микроорганизмов Грибы и бактерии под микроскопом. 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</w:t>
        <w:br/>
        <w:t>Приготовление сенного настоя, выращивание культуры Сенной палочки и изучение еѐ под микроскопом. Лабораторные работы: «Приготовление микропрепарата дрожжей и изучение его под микроскопом» «Выращивание плесневых грибов» «Изучение строения плесневых грибов под</w:t>
        <w:br/>
        <w:t xml:space="preserve">микроскопом» «Выращивание культуры сенной палочки и изучение еѐ под микроскопом», «Определение содержания крахмала, белков и жиров  в семенах растений». </w:t>
      </w:r>
      <w:r>
        <w:rPr>
          <w:sz w:val="28"/>
          <w:szCs w:val="28"/>
        </w:rPr>
        <w:t>Решение олимпиадных заданий.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Календарно- тематическое планирование</w:t>
      </w:r>
    </w:p>
    <w:p>
      <w:pPr>
        <w:pStyle w:val="Normal"/>
        <w:shd w:val="clear" w:color="auto" w:fill="FFFFFF"/>
        <w:ind w:firstLine="7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54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1"/>
        <w:gridCol w:w="3684"/>
        <w:gridCol w:w="994"/>
        <w:gridCol w:w="850"/>
        <w:gridCol w:w="991"/>
        <w:gridCol w:w="1983"/>
      </w:tblGrid>
      <w:tr>
        <w:trPr>
          <w:trHeight w:val="273" w:hRule="atLeast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1" w:after="0"/>
              <w:ind w:right="355" w:hanging="0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321" w:hanging="0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Название</w:t>
            </w:r>
            <w:r>
              <w:rPr>
                <w:rFonts w:eastAsia="Calibri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раздела,</w:t>
            </w:r>
            <w:r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795" w:hanging="0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Количество</w:t>
            </w:r>
            <w:r>
              <w:rPr>
                <w:rFonts w:eastAsia="Calibri"/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215" w:right="145" w:hanging="58"/>
              <w:jc w:val="both"/>
              <w:rPr>
                <w:rFonts w:eastAsia="Calibri"/>
                <w:b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Формы</w:t>
            </w:r>
            <w:r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аттестации/</w:t>
            </w:r>
            <w:r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>
        <w:trPr>
          <w:trHeight w:val="537" w:hRule="atLeast"/>
        </w:trPr>
        <w:tc>
          <w:tcPr>
            <w:tcW w:w="851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684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273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146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Теория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ind w:left="141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Практика</w:t>
            </w:r>
          </w:p>
        </w:tc>
        <w:tc>
          <w:tcPr>
            <w:tcW w:w="1983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  <w:tr>
        <w:trPr>
          <w:trHeight w:val="270" w:hRule="atLeast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беседа</w:t>
            </w:r>
          </w:p>
        </w:tc>
      </w:tr>
      <w:tr>
        <w:trPr>
          <w:trHeight w:val="270" w:hRule="atLeast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2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Анатомия и морфология растений. </w:t>
            </w:r>
          </w:p>
          <w:p>
            <w:pPr>
              <w:pStyle w:val="Normal"/>
              <w:widowControl w:val="false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Тестирование, решение олимпиадных заданий</w:t>
            </w:r>
          </w:p>
        </w:tc>
      </w:tr>
      <w:tr>
        <w:trPr>
          <w:trHeight w:val="270" w:hRule="atLeast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3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Систематика растений.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3</w:t>
            </w:r>
          </w:p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Тестировани</w:t>
            </w:r>
          </w:p>
        </w:tc>
      </w:tr>
      <w:tr>
        <w:trPr>
          <w:trHeight w:val="905" w:hRule="atLeast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4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Многообразие покрытосеменных растений</w:t>
            </w:r>
          </w:p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Презентация</w:t>
            </w:r>
          </w:p>
        </w:tc>
      </w:tr>
      <w:tr>
        <w:trPr>
          <w:trHeight w:val="270" w:hRule="atLeast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5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Многообразие живых организмов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Сообщения</w:t>
            </w:r>
          </w:p>
        </w:tc>
      </w:tr>
      <w:tr>
        <w:trPr>
          <w:trHeight w:val="270" w:hRule="atLeast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</w:r>
          </w:p>
        </w:tc>
        <w:tc>
          <w:tcPr>
            <w:tcW w:w="3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Autospacing="1" w:after="240"/>
              <w:jc w:val="both"/>
              <w:rPr>
                <w:rFonts w:eastAsia="MS Mincho"/>
                <w:bCs/>
                <w:sz w:val="28"/>
                <w:szCs w:val="28"/>
              </w:rPr>
            </w:pPr>
            <w:r>
              <w:rPr>
                <w:rFonts w:eastAsia="MS Mincho"/>
                <w:bCs/>
                <w:sz w:val="28"/>
                <w:szCs w:val="28"/>
              </w:rPr>
              <w:t>22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180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shd w:val="clear" w:color="auto" w:fill="FFFFFF"/>
        <w:spacing w:lineRule="auto" w:line="240" w:before="0" w:after="0"/>
        <w:ind w:left="180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 техническое обеспечение</w:t>
      </w:r>
    </w:p>
    <w:p>
      <w:pPr>
        <w:pStyle w:val="ListParagraph"/>
        <w:shd w:val="clear" w:color="auto" w:fill="FFFFFF"/>
        <w:spacing w:lineRule="auto" w:line="240" w:before="0" w:after="0"/>
        <w:ind w:left="1800" w:hanging="0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7"/>
        <w:spacing w:before="13" w:after="0"/>
        <w:ind w:left="0" w:right="132" w:firstLine="707"/>
        <w:rPr/>
      </w:pPr>
      <w:r>
        <w:rPr/>
        <w:t>Занятия проводятся в учебном кабинете, который оснащен партами для учащихся, партами для работы в группах, стульями, классной доской, интерактивной доской, лаборантской, где имеются шкафы</w:t>
      </w:r>
      <w:r>
        <w:rPr>
          <w:spacing w:val="31"/>
        </w:rPr>
        <w:t xml:space="preserve"> </w:t>
      </w:r>
      <w:r>
        <w:rPr/>
        <w:t>и</w:t>
      </w:r>
      <w:r>
        <w:rPr>
          <w:spacing w:val="30"/>
        </w:rPr>
        <w:t xml:space="preserve"> </w:t>
      </w:r>
      <w:r>
        <w:rPr/>
        <w:t>стеллажи</w:t>
      </w:r>
      <w:r>
        <w:rPr>
          <w:spacing w:val="30"/>
        </w:rPr>
        <w:t xml:space="preserve"> </w:t>
      </w:r>
      <w:r>
        <w:rPr/>
        <w:t>для</w:t>
      </w:r>
    </w:p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хранения дидактических пособий и учебных материалов.</w:t>
      </w:r>
    </w:p>
    <w:p>
      <w:pPr>
        <w:pStyle w:val="Normal"/>
        <w:shd w:val="clear" w:color="auto" w:fill="FFFFFF"/>
        <w:ind w:firstLine="71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spacing w:lineRule="auto" w:line="240"/>
        <w:jc w:val="both"/>
        <w:rPr>
          <w:rFonts w:ascii="Times New Roman" w:hAnsi="Times New Roman" w:eastAsia="Times New Roman"/>
          <w:i/>
          <w:i/>
          <w:color w:val="000000"/>
          <w:sz w:val="28"/>
          <w:szCs w:val="28"/>
        </w:rPr>
      </w:pPr>
      <w:r>
        <w:rPr>
          <w:rFonts w:eastAsia="Times New Roman" w:ascii="Times New Roman" w:hAnsi="Times New Roman"/>
          <w:i/>
          <w:color w:val="000000"/>
          <w:sz w:val="28"/>
          <w:szCs w:val="28"/>
        </w:rPr>
        <w:t>Технические средства обучения: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Компьютер с доступом к сети Интернет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Колонки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Принтер</w:t>
      </w:r>
      <w:r>
        <w:rPr>
          <w:color w:val="000000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Флэш-накопитель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-Лаборатория биология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-Микроскоп световой,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-Лупа лабораторная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Методическое оснащение занятий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инструментов, необходимых для реализации программы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Раздел: РАСТЕНИЯ, БАКТЕРИИ, ГРИБЫ, ЛИШАЙНИКИ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НАТУРАЛЬНЫЕ ОБЪЕКТЫ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Гербарий по морфологии растений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Гербарий «Растительные сообщества»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Гербарий с определительными карточками по систематике растений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Гербарий «Основные отделы растений»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Гербарий «Сельскохозяйственные растения»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Гербарий «Сорные растения»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Коллекции: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Голосеменные растения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Шишки сосны и ели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Плоды и семена</w:t>
        <w:br/>
        <w:t>Набор микропрепаратов по разделу «Растения. Бактерии. Грибы. Лишайники»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Модели цветков</w:t>
      </w:r>
    </w:p>
    <w:p>
      <w:pPr>
        <w:pStyle w:val="Normal"/>
        <w:shd w:val="clear" w:color="auto" w:fill="FFFFFF"/>
        <w:rPr>
          <w:b/>
          <w:b/>
          <w:sz w:val="28"/>
          <w:szCs w:val="28"/>
        </w:rPr>
      </w:pPr>
      <w:r>
        <w:rPr>
          <w:color w:val="000000"/>
          <w:sz w:val="28"/>
          <w:szCs w:val="28"/>
        </w:rPr>
        <w:t>Набор муляжей плодов, корнеплодов и грибов</w:t>
      </w:r>
    </w:p>
    <w:p>
      <w:pPr>
        <w:pStyle w:val="Normal"/>
        <w:shd w:val="clear" w:color="auto" w:fill="FFFFFF"/>
        <w:rPr>
          <w:b/>
          <w:b/>
          <w:sz w:val="28"/>
          <w:szCs w:val="28"/>
        </w:rPr>
      </w:pPr>
      <w:r>
        <w:rPr>
          <w:color w:val="000000"/>
          <w:sz w:val="28"/>
          <w:szCs w:val="28"/>
        </w:rPr>
        <w:t>Наборы инструментов препаровальных,  предметные стекла</w:t>
      </w:r>
    </w:p>
    <w:p>
      <w:pPr>
        <w:pStyle w:val="Normal"/>
        <w:shd w:val="clear" w:color="auto" w:fill="FFFFFF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>
      <w:pPr>
        <w:pStyle w:val="Normal"/>
        <w:shd w:val="clear" w:color="auto" w:fill="FFFFFF"/>
        <w:ind w:firstLine="71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Кузнецова Н.М. Лабораторные работы по курсу общей биологии. Липецк-2006. 26-с.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Лашкина Т.Н. Простой способ приготовления микропрепаратов // Биология. - 2002. - № 8.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Практикум по цитологии. Учебное пособие / Под ред. Ю.С. Ченцова. - М., 1988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А.М. Розенштейн Самостоятельные работы учащихся по биологии. Растения. Москва- 1988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В.Рохлов, А. Теремов, Р. Петросова. Занимательная ботаника , Москва – 1999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В.М. Пакулова, О.Э. Шишикина Сборник задач и упражнений к школьному курсу Биологии, Красноярск- 2001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Т.Б. Державина Экскурсии в природу, Москва- 2009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Е.Н. Прохорчук Готовимся к олимпиаде по биологии, Красноярск – 2015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Д.Г. Хессайон Все о болезнях и вредителях растений, Москва - 2003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Почасовое планирование занятий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47"/>
        <w:gridCol w:w="6507"/>
        <w:gridCol w:w="1690"/>
      </w:tblGrid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Вводение. </w:t>
            </w:r>
            <w:r>
              <w:rPr>
                <w:color w:val="000000"/>
                <w:sz w:val="28"/>
                <w:szCs w:val="28"/>
              </w:rPr>
              <w:t>План работы кружка. Правила техники безопасности при выполнении Л/Р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Анатомия и морфология растений.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Строение растительной клетки. П/Р Рассмотрение разных клеток под микроскопом.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Л/Р Движение цитоплазмы в клетках листа.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клетки. П/Р Рассмотрение под микроскопом делящиеся клетки.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Ткани растений. П/Р Ткани растений под микроскопом.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Вегетативные органы. П/Р Строение побега, строение почек, расположение их на стебле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Л/Р Распознавание простых и сложных листьев, определение типа листорасположения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Л/Р Испарение воды листьями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Стебель. Л/Р Рассмотрение среза стебля под микроскопом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П/Р Передвижение воды и минеральных веществ по древесине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Л/Р Изучение строения луковицы и клубня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Черенкование комнатных растений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корня. Л/Р Верхушечный рост корня и образование боковых корней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Видоизменение корней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Строение цветка. Опыление. Двойное оплодотворение.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Типы соцветий. П/Р Определение соцветий.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Образование семян. П/Р Определение плодов и семян.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П/Р Дыхание семян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Л/Р Выделение крахмала, белка, жира из семян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П/Р Ознакомление с сухими и сочными плодами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bCs/>
                <w:color w:val="000000"/>
                <w:sz w:val="28"/>
                <w:szCs w:val="28"/>
              </w:rPr>
              <w:t>Систематика растений.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Низшие растения. Водоросли.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Высшие споровые растения. П/Р поглощение сфагнумом воды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семенных растений.П/Р Изучение строения хвои и шишек сосны обыкновенной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Многообразие покрытосеменных растений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Семейства двудольных растений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Семейства однодольных растений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П/Р Определение растений разных семейств по карточкам определителям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Удивительные растения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 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Лекарственные растения моей местности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Болезни растений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 Многообразие живых организмов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Л/Р Выращивание культуры бактерий сенная палочка.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белой плесени мукора. Л/Р Рассмотрение мукора под микроскопом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дрожжей. </w:t>
            </w:r>
            <w:r>
              <w:rPr>
                <w:color w:val="000000"/>
                <w:sz w:val="28"/>
                <w:szCs w:val="28"/>
              </w:rPr>
              <w:t xml:space="preserve">П/Р </w:t>
            </w:r>
            <w:r>
              <w:rPr>
                <w:sz w:val="28"/>
                <w:szCs w:val="28"/>
              </w:rPr>
              <w:t>Выделение дрожжами углекислого газа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олимпиадными заданиями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занятие. Биологическая игра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entury Schoolbook">
    <w:charset w:val="cc"/>
    <w:family w:val="roman"/>
    <w:pitch w:val="variable"/>
  </w:font>
  <w:font w:name="Constant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42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CenturySchoolbook85pt" w:customStyle="1">
    <w:name w:val="Основной текст (2) + Century Schoolbook;8;5 pt"/>
    <w:qFormat/>
    <w:rsid w:val="00f54287"/>
    <w:rPr>
      <w:rFonts w:ascii="Century Schoolbook" w:hAnsi="Century Schoolbook" w:eastAsia="Century Schoolbook" w:cs="Century Schoolbook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styleId="2" w:customStyle="1">
    <w:name w:val="Основной текст (2)_"/>
    <w:link w:val="21"/>
    <w:qFormat/>
    <w:rsid w:val="00f54287"/>
    <w:rPr>
      <w:rFonts w:ascii="Constantia" w:hAnsi="Constantia" w:eastAsia="Constantia" w:cs="Constantia"/>
      <w:shd w:fill="FFFFFF" w:val="clear"/>
    </w:rPr>
  </w:style>
  <w:style w:type="character" w:styleId="Style14" w:customStyle="1">
    <w:name w:val="Основной текст Знак"/>
    <w:basedOn w:val="DefaultParagraphFont"/>
    <w:uiPriority w:val="1"/>
    <w:qFormat/>
    <w:rsid w:val="00f54287"/>
    <w:rPr>
      <w:rFonts w:ascii="Times New Roman" w:hAnsi="Times New Roman" w:eastAsia="Times New Roman" w:cs="Times New Roman"/>
      <w:sz w:val="28"/>
      <w:szCs w:val="28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07ad9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4"/>
    <w:uiPriority w:val="1"/>
    <w:qFormat/>
    <w:rsid w:val="00f54287"/>
    <w:pPr>
      <w:widowControl w:val="false"/>
      <w:ind w:left="182" w:hanging="0"/>
      <w:jc w:val="both"/>
    </w:pPr>
    <w:rPr>
      <w:sz w:val="28"/>
      <w:szCs w:val="28"/>
      <w:lang w:eastAsia="en-US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5428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f54287"/>
    <w:pPr>
      <w:spacing w:beforeAutospacing="1" w:afterAutospacing="1"/>
    </w:pPr>
    <w:rPr/>
  </w:style>
  <w:style w:type="paragraph" w:styleId="21" w:customStyle="1">
    <w:name w:val="Основной текст (2)"/>
    <w:basedOn w:val="Normal"/>
    <w:link w:val="2"/>
    <w:qFormat/>
    <w:rsid w:val="00f54287"/>
    <w:pPr>
      <w:widowControl w:val="false"/>
      <w:shd w:val="clear" w:color="auto" w:fill="FFFFFF"/>
      <w:spacing w:lineRule="exact" w:line="252"/>
      <w:jc w:val="both"/>
    </w:pPr>
    <w:rPr>
      <w:rFonts w:ascii="Constantia" w:hAnsi="Constantia" w:eastAsia="Constantia" w:cs="Constantia"/>
      <w:sz w:val="22"/>
      <w:szCs w:val="22"/>
      <w:lang w:eastAsia="en-US"/>
    </w:rPr>
  </w:style>
  <w:style w:type="paragraph" w:styleId="Default" w:customStyle="1">
    <w:name w:val="Default"/>
    <w:qFormat/>
    <w:rsid w:val="00f54287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en-US" w:bidi="ar-SA"/>
    </w:rPr>
  </w:style>
  <w:style w:type="paragraph" w:styleId="TableParagraph" w:customStyle="1">
    <w:name w:val="Table Paragraph"/>
    <w:basedOn w:val="Normal"/>
    <w:uiPriority w:val="1"/>
    <w:qFormat/>
    <w:rsid w:val="00f54287"/>
    <w:pPr>
      <w:widowControl w:val="false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07ad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LibreOffice/7.4.0.3$Windows_x86 LibreOffice_project/f85e47c08ddd19c015c0114a68350214f7066f5a</Application>
  <AppVersion>15.0000</AppVersion>
  <Pages>11</Pages>
  <Words>1935</Words>
  <Characters>14203</Characters>
  <CharactersWithSpaces>16109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2022-09-25T15:33:00Z</dcterms:created>
  <dc:creator>constantine_doronin@hotmail.com</dc:creator>
  <dc:description/>
  <dc:language>ru-RU</dc:language>
  <cp:lastModifiedBy/>
  <cp:lastPrinted>2022-09-25T15:30:00Z</cp:lastPrinted>
  <dcterms:modified xsi:type="dcterms:W3CDTF">2023-01-09T20:16:12Z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